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3D922" w14:textId="77777777" w:rsidR="000A3509" w:rsidRDefault="000A3509">
      <w:pPr>
        <w:pStyle w:val="Zkladntext"/>
        <w:rPr>
          <w:sz w:val="20"/>
        </w:rPr>
      </w:pPr>
    </w:p>
    <w:p w14:paraId="643D9C2E" w14:textId="77777777" w:rsidR="000A3509" w:rsidRDefault="000A3509">
      <w:pPr>
        <w:pStyle w:val="Zkladntext"/>
        <w:spacing w:before="10"/>
        <w:rPr>
          <w:sz w:val="29"/>
        </w:rPr>
      </w:pPr>
    </w:p>
    <w:p w14:paraId="27116E8A" w14:textId="77777777" w:rsidR="0091188A" w:rsidRDefault="0091188A" w:rsidP="0091188A">
      <w:pPr>
        <w:spacing w:before="100" w:beforeAutospacing="1" w:after="100" w:afterAutospacing="1"/>
        <w:contextualSpacing/>
        <w:jc w:val="center"/>
        <w:rPr>
          <w:b/>
          <w:sz w:val="40"/>
          <w:szCs w:val="40"/>
          <w:lang w:val="cs-CZ" w:eastAsia="cs-CZ"/>
        </w:rPr>
      </w:pPr>
      <w:r>
        <w:rPr>
          <w:b/>
          <w:sz w:val="40"/>
          <w:szCs w:val="40"/>
          <w:lang w:val="cs-CZ" w:eastAsia="cs-CZ"/>
        </w:rPr>
        <w:t>OBEC MALÉ ZÁLUŽIE</w:t>
      </w:r>
    </w:p>
    <w:p w14:paraId="62CA7282" w14:textId="77777777" w:rsidR="0091188A" w:rsidRDefault="0091188A" w:rsidP="0091188A">
      <w:pPr>
        <w:spacing w:before="100" w:beforeAutospacing="1" w:after="100" w:afterAutospacing="1"/>
        <w:contextualSpacing/>
        <w:rPr>
          <w:b/>
          <w:sz w:val="40"/>
          <w:szCs w:val="40"/>
          <w:lang w:val="cs-CZ" w:eastAsia="cs-CZ"/>
        </w:rPr>
      </w:pPr>
    </w:p>
    <w:p w14:paraId="0B97BEEB" w14:textId="77777777" w:rsidR="0091188A" w:rsidRDefault="0091188A" w:rsidP="0091188A">
      <w:pPr>
        <w:spacing w:before="100" w:beforeAutospacing="1" w:after="100" w:afterAutospacing="1"/>
        <w:contextualSpacing/>
        <w:rPr>
          <w:b/>
          <w:sz w:val="40"/>
          <w:szCs w:val="40"/>
          <w:lang w:val="cs-CZ" w:eastAsia="cs-CZ"/>
        </w:rPr>
      </w:pPr>
    </w:p>
    <w:p w14:paraId="1A7573FE" w14:textId="77777777" w:rsidR="0091188A" w:rsidRDefault="0091188A" w:rsidP="0091188A">
      <w:pPr>
        <w:spacing w:before="100" w:beforeAutospacing="1" w:after="100" w:afterAutospacing="1"/>
        <w:contextualSpacing/>
        <w:rPr>
          <w:b/>
          <w:sz w:val="40"/>
          <w:szCs w:val="40"/>
          <w:lang w:val="cs-CZ" w:eastAsia="cs-CZ"/>
        </w:rPr>
      </w:pPr>
    </w:p>
    <w:p w14:paraId="26EF8DAC" w14:textId="77777777" w:rsidR="0091188A" w:rsidRDefault="0091188A" w:rsidP="0091188A">
      <w:pPr>
        <w:spacing w:before="100" w:beforeAutospacing="1" w:after="100" w:afterAutospacing="1"/>
        <w:contextualSpacing/>
        <w:jc w:val="center"/>
        <w:rPr>
          <w:b/>
          <w:sz w:val="40"/>
          <w:szCs w:val="40"/>
          <w:lang w:val="cs-CZ" w:eastAsia="cs-CZ"/>
        </w:rPr>
      </w:pPr>
      <w:r>
        <w:rPr>
          <w:noProof/>
        </w:rPr>
        <w:drawing>
          <wp:anchor distT="0" distB="0" distL="114300" distR="114300" simplePos="0" relativeHeight="251659264" behindDoc="1" locked="0" layoutInCell="1" allowOverlap="1" wp14:anchorId="1A212943" wp14:editId="0538A4D8">
            <wp:simplePos x="0" y="0"/>
            <wp:positionH relativeFrom="margin">
              <wp:align>center</wp:align>
            </wp:positionH>
            <wp:positionV relativeFrom="paragraph">
              <wp:posOffset>8890</wp:posOffset>
            </wp:positionV>
            <wp:extent cx="1120775" cy="1257300"/>
            <wp:effectExtent l="0" t="0" r="317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a:lum bright="20000" contrast="-12000"/>
                      <a:extLst>
                        <a:ext uri="{28A0092B-C50C-407E-A947-70E740481C1C}">
                          <a14:useLocalDpi xmlns:a14="http://schemas.microsoft.com/office/drawing/2010/main" val="0"/>
                        </a:ext>
                      </a:extLst>
                    </a:blip>
                    <a:srcRect/>
                    <a:stretch>
                      <a:fillRect/>
                    </a:stretch>
                  </pic:blipFill>
                  <pic:spPr bwMode="auto">
                    <a:xfrm>
                      <a:off x="0" y="0"/>
                      <a:ext cx="11207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AD461" w14:textId="77777777" w:rsidR="0091188A" w:rsidRDefault="0091188A" w:rsidP="0091188A">
      <w:pPr>
        <w:spacing w:before="100" w:beforeAutospacing="1" w:after="100" w:afterAutospacing="1"/>
        <w:contextualSpacing/>
        <w:jc w:val="center"/>
        <w:rPr>
          <w:b/>
          <w:sz w:val="40"/>
          <w:szCs w:val="40"/>
          <w:lang w:val="cs-CZ" w:eastAsia="cs-CZ"/>
        </w:rPr>
      </w:pPr>
    </w:p>
    <w:p w14:paraId="53525F5C" w14:textId="77777777" w:rsidR="0091188A" w:rsidRDefault="0091188A" w:rsidP="0091188A">
      <w:pPr>
        <w:spacing w:before="100" w:beforeAutospacing="1" w:after="100" w:afterAutospacing="1"/>
        <w:contextualSpacing/>
        <w:jc w:val="center"/>
        <w:rPr>
          <w:b/>
          <w:sz w:val="40"/>
          <w:szCs w:val="40"/>
          <w:lang w:val="cs-CZ" w:eastAsia="cs-CZ"/>
        </w:rPr>
      </w:pPr>
    </w:p>
    <w:p w14:paraId="7712B21A" w14:textId="77777777" w:rsidR="000A3509" w:rsidRDefault="000A3509">
      <w:pPr>
        <w:pStyle w:val="Zkladntext"/>
        <w:rPr>
          <w:b/>
          <w:sz w:val="20"/>
        </w:rPr>
      </w:pPr>
    </w:p>
    <w:p w14:paraId="2347932C" w14:textId="77777777" w:rsidR="000A3509" w:rsidRDefault="000A3509">
      <w:pPr>
        <w:pStyle w:val="Zkladntext"/>
        <w:rPr>
          <w:b/>
          <w:sz w:val="20"/>
        </w:rPr>
      </w:pPr>
    </w:p>
    <w:p w14:paraId="0BE5BF0D" w14:textId="77777777" w:rsidR="000A3509" w:rsidRDefault="000A3509">
      <w:pPr>
        <w:pStyle w:val="Zkladntext"/>
        <w:rPr>
          <w:b/>
          <w:sz w:val="20"/>
        </w:rPr>
      </w:pPr>
    </w:p>
    <w:p w14:paraId="07DF14D1" w14:textId="77777777" w:rsidR="000A3509" w:rsidRDefault="000A3509">
      <w:pPr>
        <w:pStyle w:val="Zkladntext"/>
        <w:rPr>
          <w:b/>
          <w:sz w:val="20"/>
        </w:rPr>
      </w:pPr>
    </w:p>
    <w:p w14:paraId="142E4728" w14:textId="77777777" w:rsidR="000A3509" w:rsidRDefault="000A3509">
      <w:pPr>
        <w:pStyle w:val="Zkladntext"/>
        <w:rPr>
          <w:b/>
          <w:sz w:val="20"/>
        </w:rPr>
      </w:pPr>
    </w:p>
    <w:p w14:paraId="4E6C89F8" w14:textId="77777777" w:rsidR="000A3509" w:rsidRDefault="000A3509">
      <w:pPr>
        <w:pStyle w:val="Zkladntext"/>
        <w:rPr>
          <w:b/>
          <w:sz w:val="20"/>
        </w:rPr>
      </w:pPr>
    </w:p>
    <w:p w14:paraId="34F5D107" w14:textId="77777777" w:rsidR="000A3509" w:rsidRDefault="000A3509">
      <w:pPr>
        <w:pStyle w:val="Zkladntext"/>
        <w:rPr>
          <w:b/>
          <w:sz w:val="20"/>
        </w:rPr>
      </w:pPr>
    </w:p>
    <w:p w14:paraId="5560BC87" w14:textId="77777777" w:rsidR="000A3509" w:rsidRDefault="000A3509">
      <w:pPr>
        <w:pStyle w:val="Zkladntext"/>
        <w:rPr>
          <w:b/>
          <w:sz w:val="20"/>
        </w:rPr>
      </w:pPr>
    </w:p>
    <w:p w14:paraId="1923B62B" w14:textId="77777777" w:rsidR="000A3509" w:rsidRDefault="000A3509">
      <w:pPr>
        <w:pStyle w:val="Zkladntext"/>
        <w:spacing w:before="8"/>
        <w:rPr>
          <w:b/>
          <w:sz w:val="28"/>
        </w:rPr>
      </w:pPr>
    </w:p>
    <w:p w14:paraId="0A105EAD" w14:textId="114794AE" w:rsidR="000A3509" w:rsidRDefault="00E43B96">
      <w:pPr>
        <w:spacing w:before="85"/>
        <w:ind w:left="272" w:right="272"/>
        <w:jc w:val="center"/>
        <w:rPr>
          <w:b/>
          <w:sz w:val="36"/>
        </w:rPr>
      </w:pPr>
      <w:r>
        <w:rPr>
          <w:b/>
          <w:sz w:val="36"/>
        </w:rPr>
        <w:t xml:space="preserve">Všeobecne záväzné nariadenie č. </w:t>
      </w:r>
      <w:r w:rsidR="0091188A">
        <w:rPr>
          <w:b/>
          <w:sz w:val="36"/>
        </w:rPr>
        <w:t>3</w:t>
      </w:r>
      <w:r>
        <w:rPr>
          <w:b/>
          <w:sz w:val="36"/>
        </w:rPr>
        <w:t>/2020 o ustanovení</w:t>
      </w:r>
    </w:p>
    <w:p w14:paraId="310CB82A" w14:textId="77777777" w:rsidR="000A3509" w:rsidRDefault="00E43B96">
      <w:pPr>
        <w:spacing w:before="63" w:line="276" w:lineRule="auto"/>
        <w:ind w:left="272" w:right="277"/>
        <w:jc w:val="center"/>
        <w:rPr>
          <w:b/>
          <w:sz w:val="36"/>
        </w:rPr>
      </w:pPr>
      <w:r>
        <w:rPr>
          <w:b/>
          <w:sz w:val="36"/>
        </w:rPr>
        <w:t>činností, ktorých vykonávanie je na území obce zakázané alebo obmedzené</w:t>
      </w:r>
    </w:p>
    <w:p w14:paraId="5001E844" w14:textId="77777777" w:rsidR="000A3509" w:rsidRDefault="000A3509">
      <w:pPr>
        <w:pStyle w:val="Zkladntext"/>
        <w:rPr>
          <w:b/>
          <w:sz w:val="40"/>
        </w:rPr>
      </w:pPr>
    </w:p>
    <w:p w14:paraId="74385DB4" w14:textId="77777777" w:rsidR="000A3509" w:rsidRDefault="000A3509">
      <w:pPr>
        <w:pStyle w:val="Zkladntext"/>
        <w:spacing w:before="3"/>
        <w:rPr>
          <w:b/>
          <w:sz w:val="33"/>
        </w:rPr>
      </w:pPr>
    </w:p>
    <w:p w14:paraId="217625C4" w14:textId="77777777" w:rsidR="00142C44" w:rsidRDefault="00142C44" w:rsidP="00142C44">
      <w:pPr>
        <w:rPr>
          <w:sz w:val="28"/>
          <w:szCs w:val="28"/>
          <w:lang w:val="cs-CZ" w:eastAsia="cs-CZ"/>
        </w:rPr>
      </w:pPr>
      <w:r>
        <w:rPr>
          <w:sz w:val="28"/>
          <w:szCs w:val="28"/>
          <w:lang w:val="cs-CZ" w:eastAsia="cs-CZ"/>
        </w:rPr>
        <w:t>Zverejnené pred schválením od: 12.11. 2020 do 26.11.2020</w:t>
      </w:r>
    </w:p>
    <w:p w14:paraId="4C93A09A" w14:textId="4FEAE61C" w:rsidR="00142C44" w:rsidRDefault="00142C44" w:rsidP="00142C44">
      <w:pPr>
        <w:rPr>
          <w:sz w:val="28"/>
          <w:szCs w:val="28"/>
          <w:lang w:val="cs-CZ" w:eastAsia="cs-CZ"/>
        </w:rPr>
      </w:pPr>
      <w:r>
        <w:rPr>
          <w:sz w:val="28"/>
          <w:szCs w:val="28"/>
          <w:lang w:val="cs-CZ" w:eastAsia="cs-CZ"/>
        </w:rPr>
        <w:t>Schválené OZ Malé Zálužie dňa: 30.11.2020 uznesenie č. 10</w:t>
      </w:r>
      <w:r>
        <w:rPr>
          <w:sz w:val="28"/>
          <w:szCs w:val="28"/>
          <w:lang w:val="cs-CZ" w:eastAsia="cs-CZ"/>
        </w:rPr>
        <w:t>1</w:t>
      </w:r>
      <w:r>
        <w:rPr>
          <w:sz w:val="28"/>
          <w:szCs w:val="28"/>
          <w:lang w:val="cs-CZ" w:eastAsia="cs-CZ"/>
        </w:rPr>
        <w:t>/2020</w:t>
      </w:r>
    </w:p>
    <w:p w14:paraId="568509F6" w14:textId="77777777" w:rsidR="00142C44" w:rsidRDefault="00142C44" w:rsidP="00142C44">
      <w:pPr>
        <w:rPr>
          <w:sz w:val="28"/>
          <w:szCs w:val="28"/>
          <w:lang w:val="cs-CZ" w:eastAsia="cs-CZ"/>
        </w:rPr>
      </w:pPr>
      <w:r>
        <w:rPr>
          <w:sz w:val="28"/>
          <w:szCs w:val="28"/>
          <w:lang w:val="cs-CZ" w:eastAsia="cs-CZ"/>
        </w:rPr>
        <w:t>Zverejnené po schválení dňa: 01.12.2020 do 15.12.2020 – úradná tabuľa obce</w:t>
      </w:r>
    </w:p>
    <w:p w14:paraId="48DC1049" w14:textId="77777777" w:rsidR="00142C44" w:rsidRDefault="00142C44" w:rsidP="00142C44">
      <w:pPr>
        <w:rPr>
          <w:sz w:val="28"/>
          <w:szCs w:val="28"/>
          <w:lang w:val="cs-CZ" w:eastAsia="cs-CZ"/>
        </w:rPr>
      </w:pPr>
      <w:r>
        <w:rPr>
          <w:sz w:val="28"/>
          <w:szCs w:val="28"/>
          <w:lang w:val="cs-CZ" w:eastAsia="cs-CZ"/>
        </w:rPr>
        <w:t>Účinnosť nadobúda dňa: 16.12.2020</w:t>
      </w:r>
    </w:p>
    <w:p w14:paraId="3D69AC44" w14:textId="77777777" w:rsidR="00142C44" w:rsidRDefault="00142C44" w:rsidP="00142C44">
      <w:pPr>
        <w:rPr>
          <w:sz w:val="28"/>
          <w:szCs w:val="28"/>
          <w:lang w:val="cs-CZ" w:eastAsia="cs-CZ"/>
        </w:rPr>
      </w:pPr>
      <w:r>
        <w:rPr>
          <w:sz w:val="28"/>
          <w:szCs w:val="28"/>
          <w:lang w:val="cs-CZ" w:eastAsia="cs-CZ"/>
        </w:rPr>
        <w:t>Platnosť do: 30.09.2021</w:t>
      </w:r>
    </w:p>
    <w:p w14:paraId="1449630D" w14:textId="6236FC01" w:rsidR="000A3509" w:rsidRDefault="000A3509">
      <w:pPr>
        <w:pStyle w:val="Zkladntext"/>
        <w:spacing w:before="7"/>
        <w:rPr>
          <w:sz w:val="27"/>
        </w:rPr>
      </w:pPr>
    </w:p>
    <w:p w14:paraId="3DFB2E7C" w14:textId="77777777" w:rsidR="00142C44" w:rsidRDefault="00142C44">
      <w:pPr>
        <w:spacing w:before="75" w:line="278" w:lineRule="auto"/>
        <w:ind w:left="272" w:right="275"/>
        <w:jc w:val="center"/>
        <w:rPr>
          <w:b/>
          <w:sz w:val="28"/>
        </w:rPr>
      </w:pPr>
    </w:p>
    <w:p w14:paraId="0DC1AE1A" w14:textId="77777777" w:rsidR="00142C44" w:rsidRDefault="00142C44">
      <w:pPr>
        <w:spacing w:before="75" w:line="278" w:lineRule="auto"/>
        <w:ind w:left="272" w:right="275"/>
        <w:jc w:val="center"/>
        <w:rPr>
          <w:b/>
          <w:sz w:val="28"/>
        </w:rPr>
      </w:pPr>
    </w:p>
    <w:p w14:paraId="0676C112" w14:textId="77777777" w:rsidR="00142C44" w:rsidRDefault="00142C44">
      <w:pPr>
        <w:spacing w:before="75" w:line="278" w:lineRule="auto"/>
        <w:ind w:left="272" w:right="275"/>
        <w:jc w:val="center"/>
        <w:rPr>
          <w:b/>
          <w:sz w:val="28"/>
        </w:rPr>
      </w:pPr>
    </w:p>
    <w:p w14:paraId="7661AF2F" w14:textId="77777777" w:rsidR="00142C44" w:rsidRDefault="00142C44">
      <w:pPr>
        <w:spacing w:before="75" w:line="278" w:lineRule="auto"/>
        <w:ind w:left="272" w:right="275"/>
        <w:jc w:val="center"/>
        <w:rPr>
          <w:b/>
          <w:sz w:val="28"/>
        </w:rPr>
      </w:pPr>
    </w:p>
    <w:p w14:paraId="0BF84634" w14:textId="77777777" w:rsidR="00142C44" w:rsidRDefault="00142C44">
      <w:pPr>
        <w:spacing w:before="75" w:line="278" w:lineRule="auto"/>
        <w:ind w:left="272" w:right="275"/>
        <w:jc w:val="center"/>
        <w:rPr>
          <w:b/>
          <w:sz w:val="28"/>
        </w:rPr>
      </w:pPr>
    </w:p>
    <w:p w14:paraId="6750CA28" w14:textId="77777777" w:rsidR="00142C44" w:rsidRDefault="00142C44">
      <w:pPr>
        <w:spacing w:before="75" w:line="278" w:lineRule="auto"/>
        <w:ind w:left="272" w:right="275"/>
        <w:jc w:val="center"/>
        <w:rPr>
          <w:b/>
          <w:sz w:val="28"/>
        </w:rPr>
      </w:pPr>
    </w:p>
    <w:p w14:paraId="3806EF80" w14:textId="77777777" w:rsidR="00142C44" w:rsidRDefault="00142C44">
      <w:pPr>
        <w:spacing w:before="75" w:line="278" w:lineRule="auto"/>
        <w:ind w:left="272" w:right="275"/>
        <w:jc w:val="center"/>
        <w:rPr>
          <w:b/>
          <w:sz w:val="28"/>
        </w:rPr>
      </w:pPr>
    </w:p>
    <w:p w14:paraId="2492019D" w14:textId="77777777" w:rsidR="00142C44" w:rsidRDefault="00142C44">
      <w:pPr>
        <w:spacing w:before="75" w:line="278" w:lineRule="auto"/>
        <w:ind w:left="272" w:right="275"/>
        <w:jc w:val="center"/>
        <w:rPr>
          <w:b/>
          <w:sz w:val="28"/>
        </w:rPr>
      </w:pPr>
    </w:p>
    <w:p w14:paraId="1CD459C2" w14:textId="77777777" w:rsidR="00142C44" w:rsidRDefault="00142C44">
      <w:pPr>
        <w:spacing w:before="75" w:line="278" w:lineRule="auto"/>
        <w:ind w:left="272" w:right="275"/>
        <w:jc w:val="center"/>
        <w:rPr>
          <w:b/>
          <w:sz w:val="28"/>
        </w:rPr>
      </w:pPr>
    </w:p>
    <w:p w14:paraId="7E32BB7A" w14:textId="77777777" w:rsidR="00142C44" w:rsidRDefault="00142C44">
      <w:pPr>
        <w:spacing w:before="75" w:line="278" w:lineRule="auto"/>
        <w:ind w:left="272" w:right="275"/>
        <w:jc w:val="center"/>
        <w:rPr>
          <w:b/>
          <w:sz w:val="28"/>
        </w:rPr>
      </w:pPr>
    </w:p>
    <w:p w14:paraId="450DC042" w14:textId="19842957" w:rsidR="000A3509" w:rsidRDefault="00E43B96">
      <w:pPr>
        <w:spacing w:before="75" w:line="278" w:lineRule="auto"/>
        <w:ind w:left="272" w:right="275"/>
        <w:jc w:val="center"/>
        <w:rPr>
          <w:b/>
          <w:sz w:val="28"/>
        </w:rPr>
      </w:pPr>
      <w:r>
        <w:rPr>
          <w:b/>
          <w:sz w:val="28"/>
        </w:rPr>
        <w:lastRenderedPageBreak/>
        <w:t xml:space="preserve">Všeobecne záväzné nariadenie č. </w:t>
      </w:r>
      <w:r w:rsidR="0091188A">
        <w:rPr>
          <w:b/>
          <w:sz w:val="28"/>
        </w:rPr>
        <w:t>3</w:t>
      </w:r>
      <w:r>
        <w:rPr>
          <w:b/>
          <w:sz w:val="28"/>
        </w:rPr>
        <w:t>/2020 o ustanovení činností, ktorých vykonávanie je na území obce zakázané alebo obmedzené</w:t>
      </w:r>
    </w:p>
    <w:p w14:paraId="3B9575E0" w14:textId="77777777" w:rsidR="000A3509" w:rsidRDefault="000A3509">
      <w:pPr>
        <w:pStyle w:val="Zkladntext"/>
        <w:spacing w:before="5"/>
        <w:rPr>
          <w:b/>
          <w:sz w:val="31"/>
        </w:rPr>
      </w:pPr>
    </w:p>
    <w:p w14:paraId="6FD7DA4E" w14:textId="0DAF8068" w:rsidR="000A3509" w:rsidRDefault="00E43B96">
      <w:pPr>
        <w:pStyle w:val="Zkladntext"/>
        <w:spacing w:line="276" w:lineRule="auto"/>
        <w:ind w:left="116" w:right="119"/>
        <w:jc w:val="both"/>
      </w:pPr>
      <w:r>
        <w:t>Obecné zastupiteľstvo obce</w:t>
      </w:r>
      <w:r w:rsidR="0091188A">
        <w:t xml:space="preserve"> Malé Zálužie</w:t>
      </w:r>
      <w:r>
        <w:t xml:space="preserve"> na základe ust. § 4 ods. 5 písm. a) bod 5 a § 6 zákona č. 369/1990 Zb. o obecnom zriadení v znení neskorších predpisov sa uznieslo na vydaní tohto všeobecne záväzného nariadenia Obce</w:t>
      </w:r>
      <w:r>
        <w:rPr>
          <w:spacing w:val="-2"/>
        </w:rPr>
        <w:t xml:space="preserve"> </w:t>
      </w:r>
      <w:r w:rsidR="0091188A">
        <w:t>Malé Zálužie,</w:t>
      </w:r>
    </w:p>
    <w:p w14:paraId="46DECA90" w14:textId="77777777" w:rsidR="000A3509" w:rsidRDefault="000A3509">
      <w:pPr>
        <w:pStyle w:val="Zkladntext"/>
        <w:spacing w:before="10"/>
        <w:rPr>
          <w:sz w:val="27"/>
        </w:rPr>
      </w:pPr>
    </w:p>
    <w:p w14:paraId="6C0DC343" w14:textId="77777777" w:rsidR="000A3509" w:rsidRDefault="00E43B96">
      <w:pPr>
        <w:ind w:left="272" w:right="272"/>
        <w:jc w:val="center"/>
        <w:rPr>
          <w:b/>
          <w:sz w:val="28"/>
        </w:rPr>
      </w:pPr>
      <w:r>
        <w:rPr>
          <w:b/>
          <w:sz w:val="28"/>
        </w:rPr>
        <w:t>§1</w:t>
      </w:r>
    </w:p>
    <w:p w14:paraId="6708D015" w14:textId="77777777" w:rsidR="000A3509" w:rsidRDefault="00E43B96">
      <w:pPr>
        <w:spacing w:before="48"/>
        <w:ind w:left="272" w:right="272"/>
        <w:jc w:val="center"/>
        <w:rPr>
          <w:b/>
          <w:sz w:val="28"/>
        </w:rPr>
      </w:pPr>
      <w:r>
        <w:rPr>
          <w:b/>
          <w:sz w:val="28"/>
        </w:rPr>
        <w:t>Úvodné ustanovenie</w:t>
      </w:r>
    </w:p>
    <w:p w14:paraId="5823A173" w14:textId="77777777" w:rsidR="000A3509" w:rsidRDefault="000A3509">
      <w:pPr>
        <w:pStyle w:val="Zkladntext"/>
        <w:spacing w:before="7"/>
        <w:rPr>
          <w:b/>
          <w:sz w:val="31"/>
        </w:rPr>
      </w:pPr>
    </w:p>
    <w:p w14:paraId="69F5A13A" w14:textId="77777777" w:rsidR="000A3509" w:rsidRDefault="00E43B96">
      <w:pPr>
        <w:pStyle w:val="Odstavecseseznamem"/>
        <w:numPr>
          <w:ilvl w:val="0"/>
          <w:numId w:val="5"/>
        </w:numPr>
        <w:tabs>
          <w:tab w:val="left" w:pos="837"/>
        </w:tabs>
        <w:spacing w:line="276" w:lineRule="auto"/>
        <w:ind w:right="117"/>
        <w:jc w:val="both"/>
        <w:rPr>
          <w:sz w:val="24"/>
        </w:rPr>
      </w:pPr>
      <w:r>
        <w:rPr>
          <w:sz w:val="24"/>
        </w:rPr>
        <w:t>Účelom tohto všeobecne záväzného nariadenia je v súlade s platnými právnymi predpismi a s cieľom zabezpečenia verejného poriadku stanoviť činnosti, vykonávanie ktorých obec na svojom území zakazuje alebo</w:t>
      </w:r>
      <w:r>
        <w:rPr>
          <w:spacing w:val="-3"/>
          <w:sz w:val="24"/>
        </w:rPr>
        <w:t xml:space="preserve"> </w:t>
      </w:r>
      <w:r>
        <w:rPr>
          <w:sz w:val="24"/>
        </w:rPr>
        <w:t>obmedzuje.</w:t>
      </w:r>
    </w:p>
    <w:p w14:paraId="0F370FDB" w14:textId="77777777" w:rsidR="000A3509" w:rsidRDefault="000A3509">
      <w:pPr>
        <w:pStyle w:val="Zkladntext"/>
        <w:spacing w:before="7"/>
        <w:rPr>
          <w:sz w:val="27"/>
        </w:rPr>
      </w:pPr>
    </w:p>
    <w:p w14:paraId="4E67F99B" w14:textId="77777777" w:rsidR="000A3509" w:rsidRDefault="00E43B96">
      <w:pPr>
        <w:pStyle w:val="Odstavecseseznamem"/>
        <w:numPr>
          <w:ilvl w:val="0"/>
          <w:numId w:val="5"/>
        </w:numPr>
        <w:tabs>
          <w:tab w:val="left" w:pos="837"/>
        </w:tabs>
        <w:spacing w:line="276" w:lineRule="auto"/>
        <w:ind w:right="115"/>
        <w:jc w:val="both"/>
        <w:rPr>
          <w:sz w:val="24"/>
        </w:rPr>
      </w:pPr>
      <w:r>
        <w:rPr>
          <w:sz w:val="24"/>
        </w:rPr>
        <w:t>Toto všeobecne záväzné nariadenie sa vzťahuje na všetky fyzické osoby a právnické osoby nachádzajúce sa na území</w:t>
      </w:r>
      <w:r>
        <w:rPr>
          <w:spacing w:val="-9"/>
          <w:sz w:val="24"/>
        </w:rPr>
        <w:t xml:space="preserve"> </w:t>
      </w:r>
      <w:r>
        <w:rPr>
          <w:sz w:val="24"/>
        </w:rPr>
        <w:t>obce.</w:t>
      </w:r>
    </w:p>
    <w:p w14:paraId="05DFA03B" w14:textId="77777777" w:rsidR="000A3509" w:rsidRDefault="000A3509">
      <w:pPr>
        <w:pStyle w:val="Zkladntext"/>
        <w:rPr>
          <w:sz w:val="28"/>
        </w:rPr>
      </w:pPr>
    </w:p>
    <w:p w14:paraId="6F12A0A4" w14:textId="77777777" w:rsidR="000A3509" w:rsidRDefault="00E43B96">
      <w:pPr>
        <w:ind w:left="130" w:right="277"/>
        <w:jc w:val="center"/>
        <w:rPr>
          <w:b/>
          <w:sz w:val="28"/>
        </w:rPr>
      </w:pPr>
      <w:r>
        <w:rPr>
          <w:b/>
          <w:sz w:val="28"/>
        </w:rPr>
        <w:t>§2</w:t>
      </w:r>
    </w:p>
    <w:p w14:paraId="38A9B009" w14:textId="77777777" w:rsidR="000A3509" w:rsidRDefault="00E43B96">
      <w:pPr>
        <w:spacing w:before="48"/>
        <w:ind w:left="272" w:right="273"/>
        <w:jc w:val="center"/>
        <w:rPr>
          <w:b/>
          <w:sz w:val="28"/>
        </w:rPr>
      </w:pPr>
      <w:r>
        <w:rPr>
          <w:b/>
          <w:sz w:val="28"/>
        </w:rPr>
        <w:t>Zákaz výkonu určitých činností na území obce</w:t>
      </w:r>
    </w:p>
    <w:p w14:paraId="60D317DE" w14:textId="77777777" w:rsidR="000A3509" w:rsidRDefault="000A3509">
      <w:pPr>
        <w:pStyle w:val="Zkladntext"/>
        <w:spacing w:before="2"/>
        <w:rPr>
          <w:b/>
          <w:sz w:val="36"/>
        </w:rPr>
      </w:pPr>
    </w:p>
    <w:p w14:paraId="5D28BE42" w14:textId="1957C5B6" w:rsidR="000A3509" w:rsidRDefault="00E43B96" w:rsidP="0091188A">
      <w:pPr>
        <w:pStyle w:val="Odstavecseseznamem"/>
        <w:numPr>
          <w:ilvl w:val="0"/>
          <w:numId w:val="4"/>
        </w:numPr>
        <w:tabs>
          <w:tab w:val="left" w:pos="837"/>
        </w:tabs>
        <w:spacing w:line="276" w:lineRule="auto"/>
        <w:ind w:right="117"/>
        <w:rPr>
          <w:sz w:val="24"/>
        </w:rPr>
      </w:pPr>
      <w:r>
        <w:rPr>
          <w:sz w:val="24"/>
        </w:rPr>
        <w:t xml:space="preserve">Na území obce </w:t>
      </w:r>
      <w:r w:rsidR="0091188A">
        <w:rPr>
          <w:sz w:val="24"/>
        </w:rPr>
        <w:t xml:space="preserve">Malé Zálužie </w:t>
      </w:r>
      <w:r>
        <w:rPr>
          <w:sz w:val="24"/>
        </w:rPr>
        <w:t>sa zakazuje konzumácia alkoholických nápojov na týchto verejne prístupných miestach</w:t>
      </w:r>
      <w:r w:rsidR="0091188A">
        <w:rPr>
          <w:sz w:val="24"/>
        </w:rPr>
        <w:t>:</w:t>
      </w:r>
    </w:p>
    <w:p w14:paraId="7F17CCBB" w14:textId="5748953B" w:rsidR="000A3509" w:rsidRDefault="00E43B96">
      <w:pPr>
        <w:pStyle w:val="Odstavecseseznamem"/>
        <w:numPr>
          <w:ilvl w:val="2"/>
          <w:numId w:val="4"/>
        </w:numPr>
        <w:tabs>
          <w:tab w:val="left" w:pos="1556"/>
          <w:tab w:val="left" w:pos="1557"/>
        </w:tabs>
        <w:spacing w:before="41"/>
        <w:ind w:hanging="361"/>
        <w:rPr>
          <w:sz w:val="24"/>
        </w:rPr>
      </w:pPr>
      <w:r>
        <w:rPr>
          <w:sz w:val="24"/>
        </w:rPr>
        <w:t>Obecné cintoríny</w:t>
      </w:r>
      <w:r w:rsidR="0091188A">
        <w:rPr>
          <w:sz w:val="24"/>
        </w:rPr>
        <w:t>,</w:t>
      </w:r>
    </w:p>
    <w:p w14:paraId="4F160B35" w14:textId="2E4605E5" w:rsidR="000A3509" w:rsidRDefault="00E43B96">
      <w:pPr>
        <w:pStyle w:val="Odstavecseseznamem"/>
        <w:numPr>
          <w:ilvl w:val="2"/>
          <w:numId w:val="4"/>
        </w:numPr>
        <w:tabs>
          <w:tab w:val="left" w:pos="1556"/>
          <w:tab w:val="left" w:pos="1557"/>
        </w:tabs>
        <w:spacing w:before="41"/>
        <w:ind w:hanging="361"/>
        <w:rPr>
          <w:sz w:val="24"/>
        </w:rPr>
      </w:pPr>
      <w:r>
        <w:rPr>
          <w:sz w:val="24"/>
        </w:rPr>
        <w:t>detské</w:t>
      </w:r>
      <w:r>
        <w:rPr>
          <w:spacing w:val="-1"/>
          <w:sz w:val="24"/>
        </w:rPr>
        <w:t xml:space="preserve"> </w:t>
      </w:r>
      <w:r>
        <w:rPr>
          <w:sz w:val="24"/>
        </w:rPr>
        <w:t>ihrisk</w:t>
      </w:r>
      <w:r w:rsidR="0091188A">
        <w:rPr>
          <w:sz w:val="24"/>
        </w:rPr>
        <w:t>o,</w:t>
      </w:r>
    </w:p>
    <w:p w14:paraId="5499D3CA" w14:textId="2E18BCA2" w:rsidR="0091188A" w:rsidRDefault="0091188A">
      <w:pPr>
        <w:pStyle w:val="Odstavecseseznamem"/>
        <w:numPr>
          <w:ilvl w:val="2"/>
          <w:numId w:val="4"/>
        </w:numPr>
        <w:tabs>
          <w:tab w:val="left" w:pos="1556"/>
          <w:tab w:val="left" w:pos="1557"/>
        </w:tabs>
        <w:spacing w:before="41"/>
        <w:ind w:hanging="361"/>
        <w:rPr>
          <w:sz w:val="24"/>
        </w:rPr>
      </w:pPr>
      <w:r>
        <w:rPr>
          <w:sz w:val="24"/>
        </w:rPr>
        <w:t>multifunkčné ihrisko,</w:t>
      </w:r>
    </w:p>
    <w:p w14:paraId="1E881357" w14:textId="77777777" w:rsidR="0091188A" w:rsidRDefault="00E43B96">
      <w:pPr>
        <w:pStyle w:val="Odstavecseseznamem"/>
        <w:numPr>
          <w:ilvl w:val="2"/>
          <w:numId w:val="4"/>
        </w:numPr>
        <w:tabs>
          <w:tab w:val="left" w:pos="1556"/>
          <w:tab w:val="left" w:pos="1557"/>
        </w:tabs>
        <w:spacing w:before="41"/>
        <w:ind w:hanging="361"/>
        <w:rPr>
          <w:sz w:val="24"/>
        </w:rPr>
      </w:pPr>
      <w:r>
        <w:rPr>
          <w:sz w:val="24"/>
        </w:rPr>
        <w:t>autobusové</w:t>
      </w:r>
      <w:r>
        <w:rPr>
          <w:spacing w:val="-2"/>
          <w:sz w:val="24"/>
        </w:rPr>
        <w:t xml:space="preserve"> </w:t>
      </w:r>
      <w:r>
        <w:rPr>
          <w:sz w:val="24"/>
        </w:rPr>
        <w:t>zástavky</w:t>
      </w:r>
      <w:r w:rsidR="0091188A">
        <w:rPr>
          <w:sz w:val="24"/>
        </w:rPr>
        <w:t>,</w:t>
      </w:r>
    </w:p>
    <w:p w14:paraId="1C5E7EAF" w14:textId="0B0B5EED" w:rsidR="000A3509" w:rsidRDefault="0091188A">
      <w:pPr>
        <w:pStyle w:val="Odstavecseseznamem"/>
        <w:numPr>
          <w:ilvl w:val="2"/>
          <w:numId w:val="4"/>
        </w:numPr>
        <w:tabs>
          <w:tab w:val="left" w:pos="1556"/>
          <w:tab w:val="left" w:pos="1557"/>
        </w:tabs>
        <w:spacing w:before="41"/>
        <w:ind w:hanging="361"/>
        <w:rPr>
          <w:sz w:val="24"/>
        </w:rPr>
      </w:pPr>
      <w:r>
        <w:rPr>
          <w:sz w:val="24"/>
        </w:rPr>
        <w:t>v priestoroch obchodu</w:t>
      </w:r>
      <w:r w:rsidR="00E43B96">
        <w:rPr>
          <w:sz w:val="24"/>
        </w:rPr>
        <w:t>.</w:t>
      </w:r>
    </w:p>
    <w:p w14:paraId="702ECA20" w14:textId="77777777" w:rsidR="000A3509" w:rsidRDefault="000A3509">
      <w:pPr>
        <w:pStyle w:val="Zkladntext"/>
        <w:spacing w:before="1"/>
        <w:rPr>
          <w:sz w:val="31"/>
        </w:rPr>
      </w:pPr>
    </w:p>
    <w:p w14:paraId="4E0D2390" w14:textId="77777777" w:rsidR="000A3509" w:rsidRDefault="00E43B96">
      <w:pPr>
        <w:pStyle w:val="Zkladntext"/>
        <w:spacing w:line="276" w:lineRule="auto"/>
        <w:ind w:left="543" w:right="112"/>
        <w:jc w:val="both"/>
      </w:pPr>
      <w:r>
        <w:t>(1a) Porušenie ustanovení tohto nariadenia fyzickou osobou sa posudzuje ako priestupok. Na konanie o priestupku sa vzťahuje zákon SNR č. 372/1990 Zb. o priestupkoch v znení neskorších zmien a doplnkov.</w:t>
      </w:r>
    </w:p>
    <w:p w14:paraId="691A218E" w14:textId="77777777" w:rsidR="000A3509" w:rsidRDefault="000A3509">
      <w:pPr>
        <w:pStyle w:val="Zkladntext"/>
        <w:spacing w:before="7"/>
        <w:rPr>
          <w:sz w:val="27"/>
        </w:rPr>
      </w:pPr>
    </w:p>
    <w:p w14:paraId="2A86210D" w14:textId="77777777" w:rsidR="000A3509" w:rsidRDefault="00E43B96">
      <w:pPr>
        <w:pStyle w:val="Zkladntext"/>
        <w:spacing w:line="278" w:lineRule="auto"/>
        <w:ind w:left="543" w:right="122"/>
        <w:jc w:val="both"/>
      </w:pPr>
      <w:r>
        <w:t>(1b) Pri prvom zistení priestupku fyzickou osobou uloží starosta obce pokutu fyzickej osobe vo výške 16€. Pri opakovanom zistení priestupku uloží pokutu až do výšky 166€.</w:t>
      </w:r>
    </w:p>
    <w:p w14:paraId="76AEA8BD" w14:textId="77777777" w:rsidR="000A3509" w:rsidRDefault="000A3509">
      <w:pPr>
        <w:pStyle w:val="Zkladntext"/>
        <w:spacing w:before="2"/>
        <w:rPr>
          <w:sz w:val="27"/>
        </w:rPr>
      </w:pPr>
    </w:p>
    <w:p w14:paraId="258C63A2" w14:textId="451DFA9C" w:rsidR="000A3509" w:rsidRDefault="00E43B96" w:rsidP="0029590E">
      <w:pPr>
        <w:pStyle w:val="Odstavecseseznamem"/>
        <w:numPr>
          <w:ilvl w:val="0"/>
          <w:numId w:val="4"/>
        </w:numPr>
        <w:tabs>
          <w:tab w:val="left" w:pos="837"/>
        </w:tabs>
        <w:spacing w:line="276" w:lineRule="auto"/>
        <w:ind w:right="353"/>
        <w:jc w:val="both"/>
        <w:rPr>
          <w:sz w:val="24"/>
        </w:rPr>
      </w:pPr>
      <w:r>
        <w:rPr>
          <w:sz w:val="24"/>
        </w:rPr>
        <w:t>Podľa zákona č. 79/2015 Z. z. o odpadoch a o zmene a doplnení niektorých zákonov v znení neskorších predpisov (ďalej len „zákon o odpadoch“) a VZN č.</w:t>
      </w:r>
      <w:r>
        <w:rPr>
          <w:spacing w:val="-5"/>
          <w:sz w:val="24"/>
        </w:rPr>
        <w:t xml:space="preserve"> </w:t>
      </w:r>
      <w:r w:rsidR="0091188A">
        <w:rPr>
          <w:sz w:val="24"/>
        </w:rPr>
        <w:t>1</w:t>
      </w:r>
      <w:r>
        <w:rPr>
          <w:sz w:val="24"/>
        </w:rPr>
        <w:t>/20</w:t>
      </w:r>
      <w:r w:rsidR="0091188A">
        <w:rPr>
          <w:sz w:val="24"/>
        </w:rPr>
        <w:t>20</w:t>
      </w:r>
    </w:p>
    <w:p w14:paraId="7AEF51A3" w14:textId="79E8971C" w:rsidR="000A3509" w:rsidRDefault="00E43B96" w:rsidP="0029590E">
      <w:pPr>
        <w:pStyle w:val="Zkladntext"/>
        <w:spacing w:before="2" w:line="276" w:lineRule="auto"/>
        <w:ind w:left="836" w:right="222"/>
        <w:jc w:val="both"/>
      </w:pPr>
      <w:r>
        <w:t xml:space="preserve">o nakladaní s komunálnymi odpadmi a drobnými stavebnými odpadmi na území obce </w:t>
      </w:r>
      <w:r w:rsidR="0091188A">
        <w:t>Malé Zálužie</w:t>
      </w:r>
      <w:r>
        <w:t xml:space="preserve"> sa zakazuje odpad zneškodniť alebo zhodnotiť inak, ako v súlade s týmto zákonom a VZN. Priestupky voči tomuto zákonu prejednáva obec, ktorá za ne môže uložiť pokutu do výšky 1500 eur a za porušenie VZN možno v blokovom konaní uložiť pokutu do výšky 33 eur. Obec môže uložiť právnickej osobe alebo fyzickej</w:t>
      </w:r>
      <w:r w:rsidR="0091188A">
        <w:t xml:space="preserve"> </w:t>
      </w:r>
      <w:r>
        <w:t xml:space="preserve">osobe oprávnenej na podnikanie pokutu do výšky 6 638 eur, ak poruší povinnosti vyplývajúce z VZN č. </w:t>
      </w:r>
      <w:r w:rsidR="0091188A">
        <w:t>1</w:t>
      </w:r>
      <w:r>
        <w:t>/2020.</w:t>
      </w:r>
    </w:p>
    <w:p w14:paraId="6AFA068E" w14:textId="77777777" w:rsidR="0091188A" w:rsidRDefault="0091188A" w:rsidP="0029590E">
      <w:pPr>
        <w:pStyle w:val="Zkladntext"/>
        <w:spacing w:before="2" w:line="276" w:lineRule="auto"/>
        <w:ind w:left="836" w:right="222"/>
        <w:jc w:val="both"/>
      </w:pPr>
    </w:p>
    <w:p w14:paraId="4A1BD65F" w14:textId="77777777" w:rsidR="000A3509" w:rsidRDefault="000A3509">
      <w:pPr>
        <w:pStyle w:val="Zkladntext"/>
        <w:spacing w:before="2"/>
        <w:rPr>
          <w:sz w:val="27"/>
        </w:rPr>
      </w:pPr>
    </w:p>
    <w:p w14:paraId="28FBD39A" w14:textId="77777777" w:rsidR="000A3509" w:rsidRDefault="00E43B96">
      <w:pPr>
        <w:pStyle w:val="Odstavecseseznamem"/>
        <w:numPr>
          <w:ilvl w:val="0"/>
          <w:numId w:val="4"/>
        </w:numPr>
        <w:tabs>
          <w:tab w:val="left" w:pos="837"/>
        </w:tabs>
        <w:spacing w:line="276" w:lineRule="auto"/>
        <w:ind w:right="116"/>
        <w:rPr>
          <w:sz w:val="24"/>
        </w:rPr>
      </w:pPr>
      <w:r>
        <w:rPr>
          <w:sz w:val="24"/>
        </w:rPr>
        <w:lastRenderedPageBreak/>
        <w:t>Na verejných plochách  sa  zakazuje  vysádzať  stromy  a rastliny  bez  súhlasu  OcÚ  a následného</w:t>
      </w:r>
      <w:r>
        <w:rPr>
          <w:spacing w:val="-2"/>
          <w:sz w:val="24"/>
        </w:rPr>
        <w:t xml:space="preserve"> </w:t>
      </w:r>
      <w:r>
        <w:rPr>
          <w:sz w:val="24"/>
        </w:rPr>
        <w:t>schválenia.</w:t>
      </w:r>
    </w:p>
    <w:p w14:paraId="5FF193A9" w14:textId="77777777" w:rsidR="000A3509" w:rsidRDefault="000A3509">
      <w:pPr>
        <w:pStyle w:val="Zkladntext"/>
        <w:spacing w:before="7"/>
        <w:rPr>
          <w:sz w:val="27"/>
        </w:rPr>
      </w:pPr>
    </w:p>
    <w:p w14:paraId="51BA96A1" w14:textId="20DADEB3" w:rsidR="000A3509" w:rsidRPr="0091188A" w:rsidRDefault="00E43B96">
      <w:pPr>
        <w:pStyle w:val="Odstavecseseznamem"/>
        <w:numPr>
          <w:ilvl w:val="0"/>
          <w:numId w:val="4"/>
        </w:numPr>
        <w:tabs>
          <w:tab w:val="left" w:pos="837"/>
        </w:tabs>
        <w:spacing w:before="1" w:line="280" w:lineRule="auto"/>
        <w:ind w:right="114"/>
        <w:rPr>
          <w:bCs/>
          <w:sz w:val="24"/>
        </w:rPr>
      </w:pPr>
      <w:r w:rsidRPr="0091188A">
        <w:rPr>
          <w:bCs/>
          <w:sz w:val="24"/>
        </w:rPr>
        <w:t>Zakazuje sa</w:t>
      </w:r>
      <w:r>
        <w:rPr>
          <w:b/>
          <w:sz w:val="24"/>
        </w:rPr>
        <w:t xml:space="preserve"> </w:t>
      </w:r>
      <w:r>
        <w:rPr>
          <w:sz w:val="24"/>
        </w:rPr>
        <w:t xml:space="preserve">na území obce </w:t>
      </w:r>
      <w:r w:rsidR="0091188A">
        <w:rPr>
          <w:sz w:val="24"/>
        </w:rPr>
        <w:t>Malé Zálužie</w:t>
      </w:r>
      <w:r>
        <w:rPr>
          <w:sz w:val="24"/>
        </w:rPr>
        <w:t xml:space="preserve"> </w:t>
      </w:r>
      <w:r w:rsidRPr="0091188A">
        <w:rPr>
          <w:bCs/>
          <w:sz w:val="24"/>
        </w:rPr>
        <w:t>páliť popadané lístie a vypaľovať suchú trávu.</w:t>
      </w:r>
    </w:p>
    <w:p w14:paraId="7E318F54" w14:textId="77777777" w:rsidR="000A3509" w:rsidRDefault="00E43B96">
      <w:pPr>
        <w:spacing w:line="313" w:lineRule="exact"/>
        <w:ind w:left="272" w:right="272"/>
        <w:jc w:val="center"/>
        <w:rPr>
          <w:b/>
          <w:sz w:val="28"/>
        </w:rPr>
      </w:pPr>
      <w:r>
        <w:rPr>
          <w:b/>
          <w:sz w:val="28"/>
        </w:rPr>
        <w:t>§ 3</w:t>
      </w:r>
    </w:p>
    <w:p w14:paraId="4E54787C" w14:textId="77777777" w:rsidR="000A3509" w:rsidRDefault="00E43B96">
      <w:pPr>
        <w:spacing w:before="50"/>
        <w:ind w:left="272" w:right="273"/>
        <w:jc w:val="center"/>
        <w:rPr>
          <w:b/>
          <w:sz w:val="28"/>
        </w:rPr>
      </w:pPr>
      <w:r>
        <w:rPr>
          <w:b/>
          <w:sz w:val="28"/>
        </w:rPr>
        <w:t>Obmedzenie výkonu určitých činností na území obce</w:t>
      </w:r>
    </w:p>
    <w:p w14:paraId="199F0757" w14:textId="77777777" w:rsidR="000A3509" w:rsidRDefault="000A3509">
      <w:pPr>
        <w:pStyle w:val="Zkladntext"/>
        <w:spacing w:before="11"/>
        <w:rPr>
          <w:b/>
          <w:sz w:val="35"/>
        </w:rPr>
      </w:pPr>
    </w:p>
    <w:p w14:paraId="04E9435D" w14:textId="17A04D49" w:rsidR="000A3509" w:rsidRDefault="00E43B96">
      <w:pPr>
        <w:pStyle w:val="Odstavecseseznamem"/>
        <w:numPr>
          <w:ilvl w:val="0"/>
          <w:numId w:val="3"/>
        </w:numPr>
        <w:tabs>
          <w:tab w:val="left" w:pos="837"/>
        </w:tabs>
        <w:spacing w:line="276" w:lineRule="auto"/>
        <w:ind w:right="114"/>
        <w:jc w:val="both"/>
        <w:rPr>
          <w:sz w:val="24"/>
        </w:rPr>
      </w:pPr>
      <w:r>
        <w:rPr>
          <w:sz w:val="24"/>
        </w:rPr>
        <w:t xml:space="preserve">V súlade s § 127 občianskeho zákonníka, vlastník veci a nehnuteľností sa musí na území obce </w:t>
      </w:r>
      <w:r w:rsidR="0091188A">
        <w:rPr>
          <w:sz w:val="24"/>
        </w:rPr>
        <w:t>Malé Zálužie</w:t>
      </w:r>
      <w:r>
        <w:rPr>
          <w:sz w:val="24"/>
        </w:rPr>
        <w:t xml:space="preserve"> zdržať všetkého, čím by nad mieru primeranú pomerom obťažoval iného alebo čím by vážne ohrozoval výkon jeho práv. Preto najmä nesmie ohroziť susedovu stavbu alebo pozemok úpravami pozemku alebo úpravami stavby na ňom bez toho, že by urobil dostatočné opatrenie na upevnenie stavby alebo pozemku, nesmie nad mieru primeranú pomerom obťažovať susedov hlukom, prachom, popolčekom, dymom, plynmi, parami, pachmi, pevnými a tekutými odpadmi, svetlom, tienením a vibráciami, nesmie nechať chované zvieratá vnikať na susediaci pozemok  a nešetrne, prípadne v nevhodnej ročnej dobe odstraňovať zo svojej pôdy korene stromu alebo odstraňovať vetvy stromu presahujúce na jeho</w:t>
      </w:r>
      <w:r>
        <w:rPr>
          <w:spacing w:val="-13"/>
          <w:sz w:val="24"/>
        </w:rPr>
        <w:t xml:space="preserve"> </w:t>
      </w:r>
      <w:r>
        <w:rPr>
          <w:sz w:val="24"/>
        </w:rPr>
        <w:t>pozemok.</w:t>
      </w:r>
    </w:p>
    <w:p w14:paraId="03CA0774" w14:textId="77777777" w:rsidR="000A3509" w:rsidRDefault="000A3509">
      <w:pPr>
        <w:pStyle w:val="Zkladntext"/>
        <w:spacing w:before="8"/>
        <w:rPr>
          <w:sz w:val="27"/>
        </w:rPr>
      </w:pPr>
    </w:p>
    <w:p w14:paraId="788C973F" w14:textId="07BFFB54" w:rsidR="000A3509" w:rsidRDefault="00E43B96">
      <w:pPr>
        <w:pStyle w:val="Odstavecseseznamem"/>
        <w:numPr>
          <w:ilvl w:val="0"/>
          <w:numId w:val="3"/>
        </w:numPr>
        <w:tabs>
          <w:tab w:val="left" w:pos="837"/>
        </w:tabs>
        <w:spacing w:line="276" w:lineRule="auto"/>
        <w:ind w:right="115"/>
        <w:jc w:val="both"/>
        <w:rPr>
          <w:sz w:val="24"/>
        </w:rPr>
      </w:pPr>
      <w:r>
        <w:rPr>
          <w:sz w:val="24"/>
        </w:rPr>
        <w:t xml:space="preserve">Vlastník vecí a nehnuteľností musí na území obce </w:t>
      </w:r>
      <w:r w:rsidR="0091188A">
        <w:rPr>
          <w:sz w:val="24"/>
        </w:rPr>
        <w:t>Malé Zálužie</w:t>
      </w:r>
      <w:r>
        <w:rPr>
          <w:sz w:val="24"/>
        </w:rPr>
        <w:t xml:space="preserve"> vysádzať okrasné kríky, ihličnany, ovocné stromy a kríky na svojich pozemkoch tak, aby netienili, nepoškodzovali oplotenia susedov, susedných pozemkov, nespôsobovali znehodnocovanie susedných stavieb (vlhnutím,  praskaním múrov, a pod.). Z južnej    a západnej strany ponechať vyrásť ihličnany a okrasné kríky </w:t>
      </w:r>
      <w:r w:rsidR="00317441">
        <w:rPr>
          <w:sz w:val="24"/>
        </w:rPr>
        <w:t>len do tej výšky, aby neobmedzovali užívanie susedných pozemkov</w:t>
      </w:r>
      <w:r>
        <w:rPr>
          <w:sz w:val="24"/>
        </w:rPr>
        <w:t>, aby netienili a nedotýkali sa oplotenia. Presahujúce konáre a korene odstraňovať tak, aby nezasahovali do susedných</w:t>
      </w:r>
      <w:r>
        <w:rPr>
          <w:spacing w:val="-6"/>
          <w:sz w:val="24"/>
        </w:rPr>
        <w:t xml:space="preserve"> </w:t>
      </w:r>
      <w:r>
        <w:rPr>
          <w:sz w:val="24"/>
        </w:rPr>
        <w:t>pozemkov.</w:t>
      </w:r>
    </w:p>
    <w:p w14:paraId="44934F3C" w14:textId="77777777" w:rsidR="000A3509" w:rsidRDefault="000A3509">
      <w:pPr>
        <w:pStyle w:val="Zkladntext"/>
        <w:spacing w:before="8"/>
        <w:rPr>
          <w:sz w:val="27"/>
        </w:rPr>
      </w:pPr>
    </w:p>
    <w:p w14:paraId="62539AAB" w14:textId="77777777" w:rsidR="000A3509" w:rsidRDefault="00E43B96">
      <w:pPr>
        <w:pStyle w:val="Odstavecseseznamem"/>
        <w:numPr>
          <w:ilvl w:val="0"/>
          <w:numId w:val="3"/>
        </w:numPr>
        <w:tabs>
          <w:tab w:val="left" w:pos="837"/>
        </w:tabs>
        <w:spacing w:line="276" w:lineRule="auto"/>
        <w:ind w:right="117"/>
        <w:jc w:val="both"/>
        <w:rPr>
          <w:sz w:val="24"/>
        </w:rPr>
      </w:pPr>
      <w:r>
        <w:rPr>
          <w:sz w:val="24"/>
        </w:rPr>
        <w:t>Vlastníci   susediacich   pozemkov   sú   povinní   umožniť   na   nevyhnutnú   dobu    a v nevyhnutnej miere vstup na svoje pozemky, prípadne na stavby na nich stojace, pokiaľ to nevyhnutne  vyžaduje  údržba  a obhospodarovanie  susediacich  pozemkov a stavieb. Ak tým vznikne škoda na pozemku alebo na stavbe, je ten, kto škodu spôsobil, povinný ju nahradiť, tejto zodpovednosti sa nemôže</w:t>
      </w:r>
      <w:r>
        <w:rPr>
          <w:spacing w:val="-13"/>
          <w:sz w:val="24"/>
        </w:rPr>
        <w:t xml:space="preserve"> </w:t>
      </w:r>
      <w:r>
        <w:rPr>
          <w:sz w:val="24"/>
        </w:rPr>
        <w:t>zbaviť.</w:t>
      </w:r>
    </w:p>
    <w:p w14:paraId="3C618536" w14:textId="77777777" w:rsidR="000A3509" w:rsidRDefault="000A3509">
      <w:pPr>
        <w:pStyle w:val="Zkladntext"/>
        <w:spacing w:before="6"/>
        <w:rPr>
          <w:sz w:val="27"/>
        </w:rPr>
      </w:pPr>
    </w:p>
    <w:p w14:paraId="04404276" w14:textId="77777777" w:rsidR="000A3509" w:rsidRDefault="00E43B96">
      <w:pPr>
        <w:pStyle w:val="Odstavecseseznamem"/>
        <w:numPr>
          <w:ilvl w:val="0"/>
          <w:numId w:val="3"/>
        </w:numPr>
        <w:tabs>
          <w:tab w:val="left" w:pos="837"/>
        </w:tabs>
        <w:ind w:hanging="361"/>
        <w:rPr>
          <w:sz w:val="24"/>
        </w:rPr>
      </w:pPr>
      <w:r>
        <w:rPr>
          <w:sz w:val="24"/>
        </w:rPr>
        <w:t>V zastavanej časti obce sa obmedzuje používanie zábavnej pyrotechniky na čas</w:t>
      </w:r>
      <w:r>
        <w:rPr>
          <w:spacing w:val="-12"/>
          <w:sz w:val="24"/>
        </w:rPr>
        <w:t xml:space="preserve"> </w:t>
      </w:r>
      <w:r>
        <w:rPr>
          <w:sz w:val="24"/>
        </w:rPr>
        <w:t>od</w:t>
      </w:r>
    </w:p>
    <w:p w14:paraId="3042542D" w14:textId="77777777" w:rsidR="000A3509" w:rsidRDefault="00E43B96">
      <w:pPr>
        <w:pStyle w:val="Zkladntext"/>
        <w:spacing w:before="41" w:line="276" w:lineRule="auto"/>
        <w:ind w:left="836"/>
      </w:pPr>
      <w:r>
        <w:t>31. 12. od 18.00 hod. do 1. januára do 3.00 hodiny kalendárneho roku . V ostatných dňoch v roku sa zakazuje v obci používať zábavnú pyrotechniku. Sankcie za nedodržanie tohto ustanovenia upravujú osobitné predpisy.</w:t>
      </w:r>
    </w:p>
    <w:p w14:paraId="7BA41BBC" w14:textId="77777777" w:rsidR="000A3509" w:rsidRDefault="000A3509">
      <w:pPr>
        <w:pStyle w:val="Zkladntext"/>
        <w:spacing w:before="7"/>
        <w:rPr>
          <w:sz w:val="27"/>
        </w:rPr>
      </w:pPr>
    </w:p>
    <w:p w14:paraId="61C8EFE2" w14:textId="77777777" w:rsidR="000A3509" w:rsidRDefault="00E43B96">
      <w:pPr>
        <w:pStyle w:val="Odstavecseseznamem"/>
        <w:numPr>
          <w:ilvl w:val="0"/>
          <w:numId w:val="3"/>
        </w:numPr>
        <w:tabs>
          <w:tab w:val="left" w:pos="837"/>
        </w:tabs>
        <w:spacing w:line="278" w:lineRule="auto"/>
        <w:ind w:right="115"/>
        <w:jc w:val="both"/>
        <w:rPr>
          <w:sz w:val="24"/>
        </w:rPr>
      </w:pPr>
      <w:r>
        <w:rPr>
          <w:sz w:val="24"/>
        </w:rPr>
        <w:t>Vlastníci súkromných pozemkov, trávnatých plôch v intraviláne obce sú povinní minimálne</w:t>
      </w:r>
      <w:r>
        <w:rPr>
          <w:spacing w:val="15"/>
          <w:sz w:val="24"/>
        </w:rPr>
        <w:t xml:space="preserve"> </w:t>
      </w:r>
      <w:r>
        <w:rPr>
          <w:sz w:val="24"/>
        </w:rPr>
        <w:t>1x</w:t>
      </w:r>
      <w:r>
        <w:rPr>
          <w:spacing w:val="18"/>
          <w:sz w:val="24"/>
        </w:rPr>
        <w:t xml:space="preserve"> </w:t>
      </w:r>
      <w:r>
        <w:rPr>
          <w:sz w:val="24"/>
        </w:rPr>
        <w:t>v</w:t>
      </w:r>
      <w:r>
        <w:rPr>
          <w:spacing w:val="16"/>
          <w:sz w:val="24"/>
        </w:rPr>
        <w:t xml:space="preserve"> </w:t>
      </w:r>
      <w:r>
        <w:rPr>
          <w:sz w:val="24"/>
        </w:rPr>
        <w:t>roku</w:t>
      </w:r>
      <w:r>
        <w:rPr>
          <w:spacing w:val="15"/>
          <w:sz w:val="24"/>
        </w:rPr>
        <w:t xml:space="preserve"> </w:t>
      </w:r>
      <w:r>
        <w:rPr>
          <w:sz w:val="24"/>
        </w:rPr>
        <w:t>tieto</w:t>
      </w:r>
      <w:r>
        <w:rPr>
          <w:spacing w:val="17"/>
          <w:sz w:val="24"/>
        </w:rPr>
        <w:t xml:space="preserve"> </w:t>
      </w:r>
      <w:r>
        <w:rPr>
          <w:sz w:val="24"/>
        </w:rPr>
        <w:t>pozemky</w:t>
      </w:r>
      <w:r>
        <w:rPr>
          <w:spacing w:val="11"/>
          <w:sz w:val="24"/>
        </w:rPr>
        <w:t xml:space="preserve"> </w:t>
      </w:r>
      <w:r>
        <w:rPr>
          <w:sz w:val="24"/>
        </w:rPr>
        <w:t>kosiť.</w:t>
      </w:r>
      <w:r>
        <w:rPr>
          <w:spacing w:val="16"/>
          <w:sz w:val="24"/>
        </w:rPr>
        <w:t xml:space="preserve"> </w:t>
      </w:r>
      <w:r>
        <w:rPr>
          <w:sz w:val="24"/>
        </w:rPr>
        <w:t>Pokuta</w:t>
      </w:r>
      <w:r>
        <w:rPr>
          <w:spacing w:val="16"/>
          <w:sz w:val="24"/>
        </w:rPr>
        <w:t xml:space="preserve"> </w:t>
      </w:r>
      <w:r>
        <w:rPr>
          <w:sz w:val="24"/>
        </w:rPr>
        <w:t>za</w:t>
      </w:r>
      <w:r>
        <w:rPr>
          <w:spacing w:val="15"/>
          <w:sz w:val="24"/>
        </w:rPr>
        <w:t xml:space="preserve"> </w:t>
      </w:r>
      <w:r>
        <w:rPr>
          <w:sz w:val="24"/>
        </w:rPr>
        <w:t>nedodržanie</w:t>
      </w:r>
      <w:r>
        <w:rPr>
          <w:spacing w:val="16"/>
          <w:sz w:val="24"/>
        </w:rPr>
        <w:t xml:space="preserve"> </w:t>
      </w:r>
      <w:r>
        <w:rPr>
          <w:sz w:val="24"/>
        </w:rPr>
        <w:t>tohto</w:t>
      </w:r>
      <w:r>
        <w:rPr>
          <w:spacing w:val="16"/>
          <w:sz w:val="24"/>
        </w:rPr>
        <w:t xml:space="preserve"> </w:t>
      </w:r>
      <w:r>
        <w:rPr>
          <w:sz w:val="24"/>
        </w:rPr>
        <w:t>príkazu</w:t>
      </w:r>
      <w:r>
        <w:rPr>
          <w:spacing w:val="24"/>
          <w:sz w:val="24"/>
        </w:rPr>
        <w:t xml:space="preserve"> </w:t>
      </w:r>
      <w:r>
        <w:rPr>
          <w:sz w:val="24"/>
        </w:rPr>
        <w:t>je</w:t>
      </w:r>
      <w:r>
        <w:rPr>
          <w:spacing w:val="15"/>
          <w:sz w:val="24"/>
        </w:rPr>
        <w:t xml:space="preserve"> </w:t>
      </w:r>
      <w:r>
        <w:rPr>
          <w:sz w:val="24"/>
        </w:rPr>
        <w:t>až</w:t>
      </w:r>
    </w:p>
    <w:p w14:paraId="74A7A337" w14:textId="77777777" w:rsidR="000A3509" w:rsidRDefault="000A3509">
      <w:pPr>
        <w:spacing w:line="278" w:lineRule="auto"/>
        <w:jc w:val="both"/>
        <w:rPr>
          <w:sz w:val="24"/>
        </w:rPr>
        <w:sectPr w:rsidR="000A3509">
          <w:pgSz w:w="11910" w:h="16840"/>
          <w:pgMar w:top="1320" w:right="1300" w:bottom="280" w:left="1300" w:header="708" w:footer="708" w:gutter="0"/>
          <w:cols w:space="708"/>
        </w:sectPr>
      </w:pPr>
    </w:p>
    <w:p w14:paraId="5E2D6752" w14:textId="5DE53B31" w:rsidR="000A3509" w:rsidRDefault="00E43B96">
      <w:pPr>
        <w:pStyle w:val="Zkladntext"/>
        <w:spacing w:before="72" w:line="278" w:lineRule="auto"/>
        <w:ind w:left="836"/>
      </w:pPr>
      <w:r>
        <w:lastRenderedPageBreak/>
        <w:t xml:space="preserve">do výšky 331,- €, ktorú môže uložiť Okresný úrad </w:t>
      </w:r>
      <w:r w:rsidR="0091188A">
        <w:t>Nitra,</w:t>
      </w:r>
      <w:r>
        <w:t xml:space="preserve"> pozemkový a lesný odbor.</w:t>
      </w:r>
    </w:p>
    <w:p w14:paraId="0EE195D3" w14:textId="77777777" w:rsidR="000A3509" w:rsidRDefault="000A3509">
      <w:pPr>
        <w:pStyle w:val="Zkladntext"/>
        <w:spacing w:before="5"/>
        <w:rPr>
          <w:sz w:val="27"/>
        </w:rPr>
      </w:pPr>
    </w:p>
    <w:p w14:paraId="7F3D7BBE" w14:textId="77777777" w:rsidR="000A3509" w:rsidRDefault="00E43B96">
      <w:pPr>
        <w:spacing w:before="1"/>
        <w:ind w:left="272" w:right="272"/>
        <w:jc w:val="center"/>
        <w:rPr>
          <w:b/>
          <w:sz w:val="28"/>
        </w:rPr>
      </w:pPr>
      <w:r>
        <w:rPr>
          <w:b/>
          <w:sz w:val="28"/>
        </w:rPr>
        <w:t>§ 4</w:t>
      </w:r>
    </w:p>
    <w:p w14:paraId="74C11BC9" w14:textId="77777777" w:rsidR="000A3509" w:rsidRDefault="00E43B96">
      <w:pPr>
        <w:spacing w:before="47"/>
        <w:ind w:left="272" w:right="271"/>
        <w:jc w:val="center"/>
        <w:rPr>
          <w:b/>
          <w:sz w:val="28"/>
        </w:rPr>
      </w:pPr>
      <w:r>
        <w:rPr>
          <w:b/>
          <w:sz w:val="28"/>
        </w:rPr>
        <w:t>Iné</w:t>
      </w:r>
    </w:p>
    <w:p w14:paraId="2F53E049" w14:textId="77777777" w:rsidR="000A3509" w:rsidRDefault="000A3509">
      <w:pPr>
        <w:pStyle w:val="Zkladntext"/>
        <w:spacing w:before="2"/>
        <w:rPr>
          <w:b/>
          <w:sz w:val="36"/>
        </w:rPr>
      </w:pPr>
    </w:p>
    <w:p w14:paraId="3FD02A82" w14:textId="77777777" w:rsidR="000A3509" w:rsidRDefault="00E43B96">
      <w:pPr>
        <w:pStyle w:val="Odstavecseseznamem"/>
        <w:numPr>
          <w:ilvl w:val="0"/>
          <w:numId w:val="2"/>
        </w:numPr>
        <w:tabs>
          <w:tab w:val="left" w:pos="837"/>
        </w:tabs>
        <w:spacing w:line="276" w:lineRule="auto"/>
        <w:ind w:right="117"/>
        <w:rPr>
          <w:sz w:val="24"/>
        </w:rPr>
      </w:pPr>
      <w:r>
        <w:rPr>
          <w:sz w:val="24"/>
        </w:rPr>
        <w:t>Stromy, ktoré sú v blízkosti elektrického vedenia, rozhlasu a telekomunikačného vedenia je nutné prerezať konáre minimálne vo vzdialenosti 2 m od</w:t>
      </w:r>
      <w:r>
        <w:rPr>
          <w:spacing w:val="-4"/>
          <w:sz w:val="24"/>
        </w:rPr>
        <w:t xml:space="preserve"> </w:t>
      </w:r>
      <w:r>
        <w:rPr>
          <w:sz w:val="24"/>
        </w:rPr>
        <w:t>vedenia.</w:t>
      </w:r>
    </w:p>
    <w:p w14:paraId="2FFB9CD6" w14:textId="77777777" w:rsidR="000A3509" w:rsidRDefault="000A3509">
      <w:pPr>
        <w:pStyle w:val="Zkladntext"/>
        <w:spacing w:before="8"/>
        <w:rPr>
          <w:sz w:val="27"/>
        </w:rPr>
      </w:pPr>
    </w:p>
    <w:p w14:paraId="62BC8EE3" w14:textId="77777777" w:rsidR="000A3509" w:rsidRDefault="00E43B96">
      <w:pPr>
        <w:pStyle w:val="Odstavecseseznamem"/>
        <w:numPr>
          <w:ilvl w:val="0"/>
          <w:numId w:val="2"/>
        </w:numPr>
        <w:tabs>
          <w:tab w:val="left" w:pos="837"/>
        </w:tabs>
        <w:spacing w:line="276" w:lineRule="auto"/>
        <w:ind w:right="121"/>
        <w:rPr>
          <w:sz w:val="24"/>
        </w:rPr>
      </w:pPr>
      <w:r>
        <w:rPr>
          <w:sz w:val="24"/>
        </w:rPr>
        <w:t>V prípadoch, ktoré nie sú obsahom tohto VZN sa bude postupovať podľa platnej legislatívy stavebný zákon, občiansky zákonník, veterinárny zákon a</w:t>
      </w:r>
      <w:r>
        <w:rPr>
          <w:spacing w:val="-15"/>
          <w:sz w:val="24"/>
        </w:rPr>
        <w:t xml:space="preserve"> </w:t>
      </w:r>
      <w:r>
        <w:rPr>
          <w:sz w:val="24"/>
        </w:rPr>
        <w:t>pod.</w:t>
      </w:r>
    </w:p>
    <w:p w14:paraId="76C28FCD" w14:textId="77777777" w:rsidR="000A3509" w:rsidRDefault="000A3509">
      <w:pPr>
        <w:pStyle w:val="Zkladntext"/>
        <w:spacing w:before="8"/>
        <w:rPr>
          <w:sz w:val="27"/>
        </w:rPr>
      </w:pPr>
    </w:p>
    <w:p w14:paraId="2113968C" w14:textId="77777777" w:rsidR="000A3509" w:rsidRDefault="00E43B96">
      <w:pPr>
        <w:spacing w:before="1"/>
        <w:ind w:left="272" w:right="272"/>
        <w:jc w:val="center"/>
        <w:rPr>
          <w:b/>
          <w:sz w:val="28"/>
        </w:rPr>
      </w:pPr>
      <w:r>
        <w:rPr>
          <w:b/>
          <w:sz w:val="28"/>
        </w:rPr>
        <w:t>§ 5</w:t>
      </w:r>
    </w:p>
    <w:p w14:paraId="07834211" w14:textId="77777777" w:rsidR="000A3509" w:rsidRDefault="00E43B96">
      <w:pPr>
        <w:spacing w:before="50"/>
        <w:ind w:left="272" w:right="272"/>
        <w:jc w:val="center"/>
        <w:rPr>
          <w:b/>
          <w:sz w:val="28"/>
        </w:rPr>
      </w:pPr>
      <w:r>
        <w:rPr>
          <w:b/>
          <w:sz w:val="28"/>
        </w:rPr>
        <w:t>Spoločné a záverečné ustanovenia</w:t>
      </w:r>
    </w:p>
    <w:p w14:paraId="518A4B69" w14:textId="77777777" w:rsidR="000A3509" w:rsidRDefault="000A3509" w:rsidP="0029590E">
      <w:pPr>
        <w:pStyle w:val="Zkladntext"/>
        <w:jc w:val="both"/>
        <w:rPr>
          <w:b/>
          <w:sz w:val="36"/>
        </w:rPr>
      </w:pPr>
    </w:p>
    <w:p w14:paraId="417BCEB1" w14:textId="6E786312" w:rsidR="000A3509" w:rsidRDefault="00E43B96" w:rsidP="0029590E">
      <w:pPr>
        <w:pStyle w:val="Odstavecseseznamem"/>
        <w:numPr>
          <w:ilvl w:val="0"/>
          <w:numId w:val="1"/>
        </w:numPr>
        <w:tabs>
          <w:tab w:val="left" w:pos="837"/>
        </w:tabs>
        <w:spacing w:line="276" w:lineRule="auto"/>
        <w:ind w:right="111"/>
        <w:jc w:val="both"/>
        <w:rPr>
          <w:sz w:val="24"/>
        </w:rPr>
      </w:pPr>
      <w:r>
        <w:rPr>
          <w:sz w:val="24"/>
        </w:rPr>
        <w:t xml:space="preserve">Na tomto všeobecne záväznom nariadení sa uznieslo Obecné zastupiteľstvo obce </w:t>
      </w:r>
      <w:r w:rsidR="0091188A">
        <w:rPr>
          <w:sz w:val="24"/>
        </w:rPr>
        <w:t>Malé Zálužie</w:t>
      </w:r>
      <w:r>
        <w:rPr>
          <w:sz w:val="24"/>
        </w:rPr>
        <w:t xml:space="preserve"> na svojom </w:t>
      </w:r>
      <w:r w:rsidR="0091188A">
        <w:rPr>
          <w:sz w:val="24"/>
        </w:rPr>
        <w:t>10.</w:t>
      </w:r>
      <w:r>
        <w:rPr>
          <w:sz w:val="24"/>
        </w:rPr>
        <w:t xml:space="preserve"> zasadnutí, dňa </w:t>
      </w:r>
      <w:r w:rsidR="00B849E0">
        <w:rPr>
          <w:sz w:val="24"/>
        </w:rPr>
        <w:t>30. 11. 2020</w:t>
      </w:r>
      <w:r>
        <w:rPr>
          <w:sz w:val="24"/>
        </w:rPr>
        <w:t>, Uznesením č</w:t>
      </w:r>
      <w:r w:rsidR="0091188A">
        <w:rPr>
          <w:sz w:val="24"/>
        </w:rPr>
        <w:t xml:space="preserve">. </w:t>
      </w:r>
      <w:r w:rsidR="00B849E0">
        <w:rPr>
          <w:sz w:val="24"/>
        </w:rPr>
        <w:t>100/2020.</w:t>
      </w:r>
    </w:p>
    <w:p w14:paraId="45B52415" w14:textId="77777777" w:rsidR="000A3509" w:rsidRDefault="000A3509" w:rsidP="0029590E">
      <w:pPr>
        <w:pStyle w:val="Zkladntext"/>
        <w:spacing w:before="7"/>
        <w:jc w:val="both"/>
        <w:rPr>
          <w:sz w:val="27"/>
        </w:rPr>
      </w:pPr>
    </w:p>
    <w:p w14:paraId="513613EB" w14:textId="77777777" w:rsidR="000A3509" w:rsidRDefault="00E43B96" w:rsidP="0029590E">
      <w:pPr>
        <w:pStyle w:val="Odstavecseseznamem"/>
        <w:numPr>
          <w:ilvl w:val="0"/>
          <w:numId w:val="1"/>
        </w:numPr>
        <w:tabs>
          <w:tab w:val="left" w:pos="837"/>
        </w:tabs>
        <w:spacing w:before="1" w:line="276" w:lineRule="auto"/>
        <w:ind w:right="117"/>
        <w:jc w:val="both"/>
        <w:rPr>
          <w:sz w:val="24"/>
        </w:rPr>
      </w:pPr>
      <w:r>
        <w:rPr>
          <w:sz w:val="24"/>
        </w:rPr>
        <w:t>Toto všeobecne záväzné nariadenie nadobúda účinnosť 15-tym dňom od jeho vyhlásenia.</w:t>
      </w:r>
    </w:p>
    <w:p w14:paraId="22A6F37E" w14:textId="77777777" w:rsidR="000A3509" w:rsidRDefault="000A3509" w:rsidP="0029590E">
      <w:pPr>
        <w:pStyle w:val="Zkladntext"/>
        <w:spacing w:before="7"/>
        <w:jc w:val="both"/>
        <w:rPr>
          <w:sz w:val="27"/>
        </w:rPr>
      </w:pPr>
    </w:p>
    <w:p w14:paraId="79D7E96F" w14:textId="77777777" w:rsidR="000A3509" w:rsidRDefault="00E43B96" w:rsidP="0029590E">
      <w:pPr>
        <w:pStyle w:val="Odstavecseseznamem"/>
        <w:numPr>
          <w:ilvl w:val="0"/>
          <w:numId w:val="1"/>
        </w:numPr>
        <w:tabs>
          <w:tab w:val="left" w:pos="837"/>
        </w:tabs>
        <w:spacing w:line="276" w:lineRule="auto"/>
        <w:ind w:right="124"/>
        <w:jc w:val="both"/>
        <w:rPr>
          <w:sz w:val="24"/>
        </w:rPr>
      </w:pPr>
      <w:r>
        <w:rPr>
          <w:sz w:val="24"/>
        </w:rPr>
        <w:t>Podľa tohto všeobecne záväzného nariadenia sú povinné postupovať všetky osoby odo dňa jeho</w:t>
      </w:r>
      <w:r>
        <w:rPr>
          <w:spacing w:val="-2"/>
          <w:sz w:val="24"/>
        </w:rPr>
        <w:t xml:space="preserve"> </w:t>
      </w:r>
      <w:r>
        <w:rPr>
          <w:sz w:val="24"/>
        </w:rPr>
        <w:t>účinnosti.</w:t>
      </w:r>
    </w:p>
    <w:p w14:paraId="6B233E28" w14:textId="77777777" w:rsidR="000A3509" w:rsidRDefault="000A3509" w:rsidP="0029590E">
      <w:pPr>
        <w:pStyle w:val="Zkladntext"/>
        <w:spacing w:before="6"/>
        <w:jc w:val="both"/>
        <w:rPr>
          <w:sz w:val="27"/>
        </w:rPr>
      </w:pPr>
    </w:p>
    <w:p w14:paraId="42148808" w14:textId="77777777" w:rsidR="000A3509" w:rsidRDefault="00E43B96" w:rsidP="0029590E">
      <w:pPr>
        <w:pStyle w:val="Odstavecseseznamem"/>
        <w:numPr>
          <w:ilvl w:val="0"/>
          <w:numId w:val="1"/>
        </w:numPr>
        <w:tabs>
          <w:tab w:val="left" w:pos="837"/>
          <w:tab w:val="left" w:pos="1735"/>
          <w:tab w:val="left" w:pos="2906"/>
          <w:tab w:val="left" w:pos="3624"/>
          <w:tab w:val="left" w:pos="4840"/>
          <w:tab w:val="left" w:pos="6075"/>
          <w:tab w:val="left" w:pos="7292"/>
          <w:tab w:val="left" w:pos="8450"/>
        </w:tabs>
        <w:spacing w:line="278" w:lineRule="auto"/>
        <w:ind w:right="121"/>
        <w:jc w:val="both"/>
        <w:rPr>
          <w:sz w:val="24"/>
        </w:rPr>
      </w:pPr>
      <w:r>
        <w:rPr>
          <w:sz w:val="24"/>
        </w:rPr>
        <w:t>Zmeny</w:t>
      </w:r>
      <w:r>
        <w:rPr>
          <w:sz w:val="24"/>
        </w:rPr>
        <w:tab/>
        <w:t>a</w:t>
      </w:r>
      <w:r>
        <w:rPr>
          <w:spacing w:val="-1"/>
          <w:sz w:val="24"/>
        </w:rPr>
        <w:t xml:space="preserve"> </w:t>
      </w:r>
      <w:r>
        <w:rPr>
          <w:sz w:val="24"/>
        </w:rPr>
        <w:t>doplnky</w:t>
      </w:r>
      <w:r>
        <w:rPr>
          <w:sz w:val="24"/>
        </w:rPr>
        <w:tab/>
        <w:t>tohto</w:t>
      </w:r>
      <w:r>
        <w:rPr>
          <w:sz w:val="24"/>
        </w:rPr>
        <w:tab/>
        <w:t>všeobecne</w:t>
      </w:r>
      <w:r>
        <w:rPr>
          <w:sz w:val="24"/>
        </w:rPr>
        <w:tab/>
        <w:t>záväzného</w:t>
      </w:r>
      <w:r>
        <w:rPr>
          <w:sz w:val="24"/>
        </w:rPr>
        <w:tab/>
        <w:t>nariadenia</w:t>
      </w:r>
      <w:r>
        <w:rPr>
          <w:sz w:val="24"/>
        </w:rPr>
        <w:tab/>
        <w:t>schvaľuje</w:t>
      </w:r>
      <w:r>
        <w:rPr>
          <w:sz w:val="24"/>
        </w:rPr>
        <w:tab/>
      </w:r>
      <w:r>
        <w:rPr>
          <w:spacing w:val="-4"/>
          <w:sz w:val="24"/>
        </w:rPr>
        <w:t xml:space="preserve">Obecné </w:t>
      </w:r>
      <w:r>
        <w:rPr>
          <w:sz w:val="24"/>
        </w:rPr>
        <w:t>zastupiteľstvo</w:t>
      </w:r>
      <w:r>
        <w:rPr>
          <w:spacing w:val="-1"/>
          <w:sz w:val="24"/>
        </w:rPr>
        <w:t xml:space="preserve"> </w:t>
      </w:r>
      <w:r>
        <w:rPr>
          <w:sz w:val="24"/>
        </w:rPr>
        <w:t>obce.</w:t>
      </w:r>
    </w:p>
    <w:p w14:paraId="28B36C5B" w14:textId="77777777" w:rsidR="000A3509" w:rsidRDefault="000A3509" w:rsidP="0029590E">
      <w:pPr>
        <w:pStyle w:val="Zkladntext"/>
        <w:jc w:val="both"/>
        <w:rPr>
          <w:sz w:val="26"/>
        </w:rPr>
      </w:pPr>
    </w:p>
    <w:p w14:paraId="0650A38C" w14:textId="77777777" w:rsidR="000A3509" w:rsidRDefault="000A3509" w:rsidP="0029590E">
      <w:pPr>
        <w:pStyle w:val="Zkladntext"/>
        <w:jc w:val="both"/>
        <w:rPr>
          <w:sz w:val="26"/>
        </w:rPr>
      </w:pPr>
    </w:p>
    <w:p w14:paraId="5E9EE615" w14:textId="77777777" w:rsidR="000A3509" w:rsidRDefault="000A3509" w:rsidP="0029590E">
      <w:pPr>
        <w:pStyle w:val="Zkladntext"/>
        <w:jc w:val="both"/>
        <w:rPr>
          <w:sz w:val="26"/>
        </w:rPr>
      </w:pPr>
    </w:p>
    <w:p w14:paraId="10EDA4A0" w14:textId="77777777" w:rsidR="000A3509" w:rsidRDefault="000A3509">
      <w:pPr>
        <w:pStyle w:val="Zkladntext"/>
        <w:spacing w:before="5"/>
        <w:rPr>
          <w:sz w:val="32"/>
        </w:rPr>
      </w:pPr>
    </w:p>
    <w:p w14:paraId="0947828F" w14:textId="77777777" w:rsidR="0091188A" w:rsidRDefault="0091188A" w:rsidP="0091188A">
      <w:pPr>
        <w:spacing w:line="276" w:lineRule="auto"/>
        <w:ind w:left="5040" w:right="446" w:firstLine="720"/>
        <w:rPr>
          <w:b/>
          <w:sz w:val="24"/>
        </w:rPr>
      </w:pPr>
      <w:r>
        <w:rPr>
          <w:b/>
          <w:sz w:val="24"/>
        </w:rPr>
        <w:t>Veronika Kubíková</w:t>
      </w:r>
      <w:r w:rsidR="00E43B96">
        <w:rPr>
          <w:b/>
          <w:sz w:val="24"/>
        </w:rPr>
        <w:t xml:space="preserve"> </w:t>
      </w:r>
    </w:p>
    <w:p w14:paraId="07D13E4F" w14:textId="25324BD1" w:rsidR="000A3509" w:rsidRDefault="0091188A" w:rsidP="0091188A">
      <w:pPr>
        <w:spacing w:line="276" w:lineRule="auto"/>
        <w:ind w:left="5760" w:right="446"/>
        <w:rPr>
          <w:b/>
          <w:sz w:val="24"/>
        </w:rPr>
      </w:pPr>
      <w:r>
        <w:rPr>
          <w:b/>
          <w:sz w:val="24"/>
        </w:rPr>
        <w:t xml:space="preserve">     </w:t>
      </w:r>
      <w:r w:rsidR="00E43B96">
        <w:rPr>
          <w:b/>
          <w:sz w:val="24"/>
        </w:rPr>
        <w:t>starostka obce</w:t>
      </w:r>
    </w:p>
    <w:sectPr w:rsidR="000A3509" w:rsidSect="000A3509">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9A9"/>
    <w:multiLevelType w:val="hybridMultilevel"/>
    <w:tmpl w:val="B6989420"/>
    <w:lvl w:ilvl="0" w:tplc="3BF2238A">
      <w:start w:val="1"/>
      <w:numFmt w:val="decimal"/>
      <w:lvlText w:val="(%1)"/>
      <w:lvlJc w:val="left"/>
      <w:pPr>
        <w:ind w:left="836" w:hanging="360"/>
        <w:jc w:val="left"/>
      </w:pPr>
      <w:rPr>
        <w:rFonts w:ascii="Times New Roman" w:eastAsia="Times New Roman" w:hAnsi="Times New Roman" w:cs="Times New Roman" w:hint="default"/>
        <w:w w:val="99"/>
        <w:sz w:val="24"/>
        <w:szCs w:val="24"/>
        <w:lang w:val="sk-SK" w:eastAsia="en-US" w:bidi="ar-SA"/>
      </w:rPr>
    </w:lvl>
    <w:lvl w:ilvl="1" w:tplc="C44AC4BE">
      <w:numFmt w:val="bullet"/>
      <w:lvlText w:val="•"/>
      <w:lvlJc w:val="left"/>
      <w:pPr>
        <w:ind w:left="1686" w:hanging="360"/>
      </w:pPr>
      <w:rPr>
        <w:rFonts w:hint="default"/>
        <w:lang w:val="sk-SK" w:eastAsia="en-US" w:bidi="ar-SA"/>
      </w:rPr>
    </w:lvl>
    <w:lvl w:ilvl="2" w:tplc="68166BCE">
      <w:numFmt w:val="bullet"/>
      <w:lvlText w:val="•"/>
      <w:lvlJc w:val="left"/>
      <w:pPr>
        <w:ind w:left="2533" w:hanging="360"/>
      </w:pPr>
      <w:rPr>
        <w:rFonts w:hint="default"/>
        <w:lang w:val="sk-SK" w:eastAsia="en-US" w:bidi="ar-SA"/>
      </w:rPr>
    </w:lvl>
    <w:lvl w:ilvl="3" w:tplc="250CBD5A">
      <w:numFmt w:val="bullet"/>
      <w:lvlText w:val="•"/>
      <w:lvlJc w:val="left"/>
      <w:pPr>
        <w:ind w:left="3379" w:hanging="360"/>
      </w:pPr>
      <w:rPr>
        <w:rFonts w:hint="default"/>
        <w:lang w:val="sk-SK" w:eastAsia="en-US" w:bidi="ar-SA"/>
      </w:rPr>
    </w:lvl>
    <w:lvl w:ilvl="4" w:tplc="D614550C">
      <w:numFmt w:val="bullet"/>
      <w:lvlText w:val="•"/>
      <w:lvlJc w:val="left"/>
      <w:pPr>
        <w:ind w:left="4226" w:hanging="360"/>
      </w:pPr>
      <w:rPr>
        <w:rFonts w:hint="default"/>
        <w:lang w:val="sk-SK" w:eastAsia="en-US" w:bidi="ar-SA"/>
      </w:rPr>
    </w:lvl>
    <w:lvl w:ilvl="5" w:tplc="3AAA1AA4">
      <w:numFmt w:val="bullet"/>
      <w:lvlText w:val="•"/>
      <w:lvlJc w:val="left"/>
      <w:pPr>
        <w:ind w:left="5073" w:hanging="360"/>
      </w:pPr>
      <w:rPr>
        <w:rFonts w:hint="default"/>
        <w:lang w:val="sk-SK" w:eastAsia="en-US" w:bidi="ar-SA"/>
      </w:rPr>
    </w:lvl>
    <w:lvl w:ilvl="6" w:tplc="6654062A">
      <w:numFmt w:val="bullet"/>
      <w:lvlText w:val="•"/>
      <w:lvlJc w:val="left"/>
      <w:pPr>
        <w:ind w:left="5919" w:hanging="360"/>
      </w:pPr>
      <w:rPr>
        <w:rFonts w:hint="default"/>
        <w:lang w:val="sk-SK" w:eastAsia="en-US" w:bidi="ar-SA"/>
      </w:rPr>
    </w:lvl>
    <w:lvl w:ilvl="7" w:tplc="E31EA8B4">
      <w:numFmt w:val="bullet"/>
      <w:lvlText w:val="•"/>
      <w:lvlJc w:val="left"/>
      <w:pPr>
        <w:ind w:left="6766" w:hanging="360"/>
      </w:pPr>
      <w:rPr>
        <w:rFonts w:hint="default"/>
        <w:lang w:val="sk-SK" w:eastAsia="en-US" w:bidi="ar-SA"/>
      </w:rPr>
    </w:lvl>
    <w:lvl w:ilvl="8" w:tplc="8B000A6C">
      <w:numFmt w:val="bullet"/>
      <w:lvlText w:val="•"/>
      <w:lvlJc w:val="left"/>
      <w:pPr>
        <w:ind w:left="7613" w:hanging="360"/>
      </w:pPr>
      <w:rPr>
        <w:rFonts w:hint="default"/>
        <w:lang w:val="sk-SK" w:eastAsia="en-US" w:bidi="ar-SA"/>
      </w:rPr>
    </w:lvl>
  </w:abstractNum>
  <w:abstractNum w:abstractNumId="1" w15:restartNumberingAfterBreak="0">
    <w:nsid w:val="21920E19"/>
    <w:multiLevelType w:val="hybridMultilevel"/>
    <w:tmpl w:val="ED92A5F2"/>
    <w:lvl w:ilvl="0" w:tplc="D20483FC">
      <w:start w:val="1"/>
      <w:numFmt w:val="decimal"/>
      <w:lvlText w:val="(%1)"/>
      <w:lvlJc w:val="left"/>
      <w:pPr>
        <w:ind w:left="836" w:hanging="360"/>
        <w:jc w:val="left"/>
      </w:pPr>
      <w:rPr>
        <w:rFonts w:ascii="Times New Roman" w:eastAsia="Times New Roman" w:hAnsi="Times New Roman" w:cs="Times New Roman" w:hint="default"/>
        <w:w w:val="99"/>
        <w:sz w:val="24"/>
        <w:szCs w:val="24"/>
        <w:lang w:val="sk-SK" w:eastAsia="en-US" w:bidi="ar-SA"/>
      </w:rPr>
    </w:lvl>
    <w:lvl w:ilvl="1" w:tplc="EC6C8FBC">
      <w:numFmt w:val="bullet"/>
      <w:lvlText w:val="o"/>
      <w:lvlJc w:val="left"/>
      <w:pPr>
        <w:ind w:left="1016" w:hanging="180"/>
      </w:pPr>
      <w:rPr>
        <w:rFonts w:ascii="Times New Roman" w:eastAsia="Times New Roman" w:hAnsi="Times New Roman" w:cs="Times New Roman" w:hint="default"/>
        <w:w w:val="100"/>
        <w:sz w:val="24"/>
        <w:szCs w:val="24"/>
        <w:lang w:val="sk-SK" w:eastAsia="en-US" w:bidi="ar-SA"/>
      </w:rPr>
    </w:lvl>
    <w:lvl w:ilvl="2" w:tplc="AABA4CEE">
      <w:numFmt w:val="bullet"/>
      <w:lvlText w:val="-"/>
      <w:lvlJc w:val="left"/>
      <w:pPr>
        <w:ind w:left="1556" w:hanging="360"/>
      </w:pPr>
      <w:rPr>
        <w:rFonts w:ascii="Times New Roman" w:eastAsia="Times New Roman" w:hAnsi="Times New Roman" w:cs="Times New Roman" w:hint="default"/>
        <w:w w:val="99"/>
        <w:sz w:val="24"/>
        <w:szCs w:val="24"/>
        <w:lang w:val="sk-SK" w:eastAsia="en-US" w:bidi="ar-SA"/>
      </w:rPr>
    </w:lvl>
    <w:lvl w:ilvl="3" w:tplc="AEBE6358">
      <w:numFmt w:val="bullet"/>
      <w:lvlText w:val="•"/>
      <w:lvlJc w:val="left"/>
      <w:pPr>
        <w:ind w:left="2528" w:hanging="360"/>
      </w:pPr>
      <w:rPr>
        <w:rFonts w:hint="default"/>
        <w:lang w:val="sk-SK" w:eastAsia="en-US" w:bidi="ar-SA"/>
      </w:rPr>
    </w:lvl>
    <w:lvl w:ilvl="4" w:tplc="80049DE8">
      <w:numFmt w:val="bullet"/>
      <w:lvlText w:val="•"/>
      <w:lvlJc w:val="left"/>
      <w:pPr>
        <w:ind w:left="3496" w:hanging="360"/>
      </w:pPr>
      <w:rPr>
        <w:rFonts w:hint="default"/>
        <w:lang w:val="sk-SK" w:eastAsia="en-US" w:bidi="ar-SA"/>
      </w:rPr>
    </w:lvl>
    <w:lvl w:ilvl="5" w:tplc="4E0A5C64">
      <w:numFmt w:val="bullet"/>
      <w:lvlText w:val="•"/>
      <w:lvlJc w:val="left"/>
      <w:pPr>
        <w:ind w:left="4464" w:hanging="360"/>
      </w:pPr>
      <w:rPr>
        <w:rFonts w:hint="default"/>
        <w:lang w:val="sk-SK" w:eastAsia="en-US" w:bidi="ar-SA"/>
      </w:rPr>
    </w:lvl>
    <w:lvl w:ilvl="6" w:tplc="BFF6EDFA">
      <w:numFmt w:val="bullet"/>
      <w:lvlText w:val="•"/>
      <w:lvlJc w:val="left"/>
      <w:pPr>
        <w:ind w:left="5433" w:hanging="360"/>
      </w:pPr>
      <w:rPr>
        <w:rFonts w:hint="default"/>
        <w:lang w:val="sk-SK" w:eastAsia="en-US" w:bidi="ar-SA"/>
      </w:rPr>
    </w:lvl>
    <w:lvl w:ilvl="7" w:tplc="0EFEAC70">
      <w:numFmt w:val="bullet"/>
      <w:lvlText w:val="•"/>
      <w:lvlJc w:val="left"/>
      <w:pPr>
        <w:ind w:left="6401" w:hanging="360"/>
      </w:pPr>
      <w:rPr>
        <w:rFonts w:hint="default"/>
        <w:lang w:val="sk-SK" w:eastAsia="en-US" w:bidi="ar-SA"/>
      </w:rPr>
    </w:lvl>
    <w:lvl w:ilvl="8" w:tplc="E0A6EEF4">
      <w:numFmt w:val="bullet"/>
      <w:lvlText w:val="•"/>
      <w:lvlJc w:val="left"/>
      <w:pPr>
        <w:ind w:left="7369" w:hanging="360"/>
      </w:pPr>
      <w:rPr>
        <w:rFonts w:hint="default"/>
        <w:lang w:val="sk-SK" w:eastAsia="en-US" w:bidi="ar-SA"/>
      </w:rPr>
    </w:lvl>
  </w:abstractNum>
  <w:abstractNum w:abstractNumId="2" w15:restartNumberingAfterBreak="0">
    <w:nsid w:val="2EE11AF7"/>
    <w:multiLevelType w:val="hybridMultilevel"/>
    <w:tmpl w:val="4D66AD82"/>
    <w:lvl w:ilvl="0" w:tplc="DEEE0DC8">
      <w:numFmt w:val="bullet"/>
      <w:lvlText w:val="-"/>
      <w:lvlJc w:val="left"/>
      <w:pPr>
        <w:ind w:left="116" w:hanging="360"/>
      </w:pPr>
      <w:rPr>
        <w:rFonts w:ascii="Times New Roman" w:eastAsia="Times New Roman" w:hAnsi="Times New Roman" w:cs="Times New Roman" w:hint="default"/>
        <w:w w:val="99"/>
        <w:sz w:val="24"/>
        <w:szCs w:val="24"/>
        <w:lang w:val="sk-SK" w:eastAsia="en-US" w:bidi="ar-SA"/>
      </w:rPr>
    </w:lvl>
    <w:lvl w:ilvl="1" w:tplc="22A8DAC8">
      <w:numFmt w:val="bullet"/>
      <w:lvlText w:val="•"/>
      <w:lvlJc w:val="left"/>
      <w:pPr>
        <w:ind w:left="1038" w:hanging="360"/>
      </w:pPr>
      <w:rPr>
        <w:rFonts w:hint="default"/>
        <w:lang w:val="sk-SK" w:eastAsia="en-US" w:bidi="ar-SA"/>
      </w:rPr>
    </w:lvl>
    <w:lvl w:ilvl="2" w:tplc="BA4A578A">
      <w:numFmt w:val="bullet"/>
      <w:lvlText w:val="•"/>
      <w:lvlJc w:val="left"/>
      <w:pPr>
        <w:ind w:left="1957" w:hanging="360"/>
      </w:pPr>
      <w:rPr>
        <w:rFonts w:hint="default"/>
        <w:lang w:val="sk-SK" w:eastAsia="en-US" w:bidi="ar-SA"/>
      </w:rPr>
    </w:lvl>
    <w:lvl w:ilvl="3" w:tplc="DEBA259C">
      <w:numFmt w:val="bullet"/>
      <w:lvlText w:val="•"/>
      <w:lvlJc w:val="left"/>
      <w:pPr>
        <w:ind w:left="2875" w:hanging="360"/>
      </w:pPr>
      <w:rPr>
        <w:rFonts w:hint="default"/>
        <w:lang w:val="sk-SK" w:eastAsia="en-US" w:bidi="ar-SA"/>
      </w:rPr>
    </w:lvl>
    <w:lvl w:ilvl="4" w:tplc="4262F692">
      <w:numFmt w:val="bullet"/>
      <w:lvlText w:val="•"/>
      <w:lvlJc w:val="left"/>
      <w:pPr>
        <w:ind w:left="3794" w:hanging="360"/>
      </w:pPr>
      <w:rPr>
        <w:rFonts w:hint="default"/>
        <w:lang w:val="sk-SK" w:eastAsia="en-US" w:bidi="ar-SA"/>
      </w:rPr>
    </w:lvl>
    <w:lvl w:ilvl="5" w:tplc="F62213DA">
      <w:numFmt w:val="bullet"/>
      <w:lvlText w:val="•"/>
      <w:lvlJc w:val="left"/>
      <w:pPr>
        <w:ind w:left="4713" w:hanging="360"/>
      </w:pPr>
      <w:rPr>
        <w:rFonts w:hint="default"/>
        <w:lang w:val="sk-SK" w:eastAsia="en-US" w:bidi="ar-SA"/>
      </w:rPr>
    </w:lvl>
    <w:lvl w:ilvl="6" w:tplc="D22685CA">
      <w:numFmt w:val="bullet"/>
      <w:lvlText w:val="•"/>
      <w:lvlJc w:val="left"/>
      <w:pPr>
        <w:ind w:left="5631" w:hanging="360"/>
      </w:pPr>
      <w:rPr>
        <w:rFonts w:hint="default"/>
        <w:lang w:val="sk-SK" w:eastAsia="en-US" w:bidi="ar-SA"/>
      </w:rPr>
    </w:lvl>
    <w:lvl w:ilvl="7" w:tplc="18E0933E">
      <w:numFmt w:val="bullet"/>
      <w:lvlText w:val="•"/>
      <w:lvlJc w:val="left"/>
      <w:pPr>
        <w:ind w:left="6550" w:hanging="360"/>
      </w:pPr>
      <w:rPr>
        <w:rFonts w:hint="default"/>
        <w:lang w:val="sk-SK" w:eastAsia="en-US" w:bidi="ar-SA"/>
      </w:rPr>
    </w:lvl>
    <w:lvl w:ilvl="8" w:tplc="2B98BE20">
      <w:numFmt w:val="bullet"/>
      <w:lvlText w:val="•"/>
      <w:lvlJc w:val="left"/>
      <w:pPr>
        <w:ind w:left="7469" w:hanging="360"/>
      </w:pPr>
      <w:rPr>
        <w:rFonts w:hint="default"/>
        <w:lang w:val="sk-SK" w:eastAsia="en-US" w:bidi="ar-SA"/>
      </w:rPr>
    </w:lvl>
  </w:abstractNum>
  <w:abstractNum w:abstractNumId="3" w15:restartNumberingAfterBreak="0">
    <w:nsid w:val="47A83E4C"/>
    <w:multiLevelType w:val="hybridMultilevel"/>
    <w:tmpl w:val="5104A156"/>
    <w:lvl w:ilvl="0" w:tplc="0A50F4F4">
      <w:start w:val="1"/>
      <w:numFmt w:val="decimal"/>
      <w:lvlText w:val="(%1)"/>
      <w:lvlJc w:val="left"/>
      <w:pPr>
        <w:ind w:left="836" w:hanging="360"/>
        <w:jc w:val="left"/>
      </w:pPr>
      <w:rPr>
        <w:rFonts w:ascii="Times New Roman" w:eastAsia="Times New Roman" w:hAnsi="Times New Roman" w:cs="Times New Roman" w:hint="default"/>
        <w:w w:val="99"/>
        <w:sz w:val="24"/>
        <w:szCs w:val="24"/>
        <w:lang w:val="sk-SK" w:eastAsia="en-US" w:bidi="ar-SA"/>
      </w:rPr>
    </w:lvl>
    <w:lvl w:ilvl="1" w:tplc="E558F940">
      <w:numFmt w:val="bullet"/>
      <w:lvlText w:val="•"/>
      <w:lvlJc w:val="left"/>
      <w:pPr>
        <w:ind w:left="1686" w:hanging="360"/>
      </w:pPr>
      <w:rPr>
        <w:rFonts w:hint="default"/>
        <w:lang w:val="sk-SK" w:eastAsia="en-US" w:bidi="ar-SA"/>
      </w:rPr>
    </w:lvl>
    <w:lvl w:ilvl="2" w:tplc="B44A2184">
      <w:numFmt w:val="bullet"/>
      <w:lvlText w:val="•"/>
      <w:lvlJc w:val="left"/>
      <w:pPr>
        <w:ind w:left="2533" w:hanging="360"/>
      </w:pPr>
      <w:rPr>
        <w:rFonts w:hint="default"/>
        <w:lang w:val="sk-SK" w:eastAsia="en-US" w:bidi="ar-SA"/>
      </w:rPr>
    </w:lvl>
    <w:lvl w:ilvl="3" w:tplc="2E26AF50">
      <w:numFmt w:val="bullet"/>
      <w:lvlText w:val="•"/>
      <w:lvlJc w:val="left"/>
      <w:pPr>
        <w:ind w:left="3379" w:hanging="360"/>
      </w:pPr>
      <w:rPr>
        <w:rFonts w:hint="default"/>
        <w:lang w:val="sk-SK" w:eastAsia="en-US" w:bidi="ar-SA"/>
      </w:rPr>
    </w:lvl>
    <w:lvl w:ilvl="4" w:tplc="065E9902">
      <w:numFmt w:val="bullet"/>
      <w:lvlText w:val="•"/>
      <w:lvlJc w:val="left"/>
      <w:pPr>
        <w:ind w:left="4226" w:hanging="360"/>
      </w:pPr>
      <w:rPr>
        <w:rFonts w:hint="default"/>
        <w:lang w:val="sk-SK" w:eastAsia="en-US" w:bidi="ar-SA"/>
      </w:rPr>
    </w:lvl>
    <w:lvl w:ilvl="5" w:tplc="69A2F0E4">
      <w:numFmt w:val="bullet"/>
      <w:lvlText w:val="•"/>
      <w:lvlJc w:val="left"/>
      <w:pPr>
        <w:ind w:left="5073" w:hanging="360"/>
      </w:pPr>
      <w:rPr>
        <w:rFonts w:hint="default"/>
        <w:lang w:val="sk-SK" w:eastAsia="en-US" w:bidi="ar-SA"/>
      </w:rPr>
    </w:lvl>
    <w:lvl w:ilvl="6" w:tplc="E9888C22">
      <w:numFmt w:val="bullet"/>
      <w:lvlText w:val="•"/>
      <w:lvlJc w:val="left"/>
      <w:pPr>
        <w:ind w:left="5919" w:hanging="360"/>
      </w:pPr>
      <w:rPr>
        <w:rFonts w:hint="default"/>
        <w:lang w:val="sk-SK" w:eastAsia="en-US" w:bidi="ar-SA"/>
      </w:rPr>
    </w:lvl>
    <w:lvl w:ilvl="7" w:tplc="8EDE8496">
      <w:numFmt w:val="bullet"/>
      <w:lvlText w:val="•"/>
      <w:lvlJc w:val="left"/>
      <w:pPr>
        <w:ind w:left="6766" w:hanging="360"/>
      </w:pPr>
      <w:rPr>
        <w:rFonts w:hint="default"/>
        <w:lang w:val="sk-SK" w:eastAsia="en-US" w:bidi="ar-SA"/>
      </w:rPr>
    </w:lvl>
    <w:lvl w:ilvl="8" w:tplc="E12281DA">
      <w:numFmt w:val="bullet"/>
      <w:lvlText w:val="•"/>
      <w:lvlJc w:val="left"/>
      <w:pPr>
        <w:ind w:left="7613" w:hanging="360"/>
      </w:pPr>
      <w:rPr>
        <w:rFonts w:hint="default"/>
        <w:lang w:val="sk-SK" w:eastAsia="en-US" w:bidi="ar-SA"/>
      </w:rPr>
    </w:lvl>
  </w:abstractNum>
  <w:abstractNum w:abstractNumId="4" w15:restartNumberingAfterBreak="0">
    <w:nsid w:val="4E486EFB"/>
    <w:multiLevelType w:val="hybridMultilevel"/>
    <w:tmpl w:val="CBCAC202"/>
    <w:lvl w:ilvl="0" w:tplc="6E8EAA70">
      <w:start w:val="1"/>
      <w:numFmt w:val="decimal"/>
      <w:lvlText w:val="(%1)"/>
      <w:lvlJc w:val="left"/>
      <w:pPr>
        <w:ind w:left="836" w:hanging="360"/>
        <w:jc w:val="left"/>
      </w:pPr>
      <w:rPr>
        <w:rFonts w:ascii="Times New Roman" w:eastAsia="Times New Roman" w:hAnsi="Times New Roman" w:cs="Times New Roman" w:hint="default"/>
        <w:w w:val="99"/>
        <w:sz w:val="24"/>
        <w:szCs w:val="24"/>
        <w:lang w:val="sk-SK" w:eastAsia="en-US" w:bidi="ar-SA"/>
      </w:rPr>
    </w:lvl>
    <w:lvl w:ilvl="1" w:tplc="1C429518">
      <w:numFmt w:val="bullet"/>
      <w:lvlText w:val="•"/>
      <w:lvlJc w:val="left"/>
      <w:pPr>
        <w:ind w:left="1686" w:hanging="360"/>
      </w:pPr>
      <w:rPr>
        <w:rFonts w:hint="default"/>
        <w:lang w:val="sk-SK" w:eastAsia="en-US" w:bidi="ar-SA"/>
      </w:rPr>
    </w:lvl>
    <w:lvl w:ilvl="2" w:tplc="29E80C9C">
      <w:numFmt w:val="bullet"/>
      <w:lvlText w:val="•"/>
      <w:lvlJc w:val="left"/>
      <w:pPr>
        <w:ind w:left="2533" w:hanging="360"/>
      </w:pPr>
      <w:rPr>
        <w:rFonts w:hint="default"/>
        <w:lang w:val="sk-SK" w:eastAsia="en-US" w:bidi="ar-SA"/>
      </w:rPr>
    </w:lvl>
    <w:lvl w:ilvl="3" w:tplc="14EE6284">
      <w:numFmt w:val="bullet"/>
      <w:lvlText w:val="•"/>
      <w:lvlJc w:val="left"/>
      <w:pPr>
        <w:ind w:left="3379" w:hanging="360"/>
      </w:pPr>
      <w:rPr>
        <w:rFonts w:hint="default"/>
        <w:lang w:val="sk-SK" w:eastAsia="en-US" w:bidi="ar-SA"/>
      </w:rPr>
    </w:lvl>
    <w:lvl w:ilvl="4" w:tplc="C1AEB59A">
      <w:numFmt w:val="bullet"/>
      <w:lvlText w:val="•"/>
      <w:lvlJc w:val="left"/>
      <w:pPr>
        <w:ind w:left="4226" w:hanging="360"/>
      </w:pPr>
      <w:rPr>
        <w:rFonts w:hint="default"/>
        <w:lang w:val="sk-SK" w:eastAsia="en-US" w:bidi="ar-SA"/>
      </w:rPr>
    </w:lvl>
    <w:lvl w:ilvl="5" w:tplc="4C561698">
      <w:numFmt w:val="bullet"/>
      <w:lvlText w:val="•"/>
      <w:lvlJc w:val="left"/>
      <w:pPr>
        <w:ind w:left="5073" w:hanging="360"/>
      </w:pPr>
      <w:rPr>
        <w:rFonts w:hint="default"/>
        <w:lang w:val="sk-SK" w:eastAsia="en-US" w:bidi="ar-SA"/>
      </w:rPr>
    </w:lvl>
    <w:lvl w:ilvl="6" w:tplc="0764C90E">
      <w:numFmt w:val="bullet"/>
      <w:lvlText w:val="•"/>
      <w:lvlJc w:val="left"/>
      <w:pPr>
        <w:ind w:left="5919" w:hanging="360"/>
      </w:pPr>
      <w:rPr>
        <w:rFonts w:hint="default"/>
        <w:lang w:val="sk-SK" w:eastAsia="en-US" w:bidi="ar-SA"/>
      </w:rPr>
    </w:lvl>
    <w:lvl w:ilvl="7" w:tplc="B8F4DD42">
      <w:numFmt w:val="bullet"/>
      <w:lvlText w:val="•"/>
      <w:lvlJc w:val="left"/>
      <w:pPr>
        <w:ind w:left="6766" w:hanging="360"/>
      </w:pPr>
      <w:rPr>
        <w:rFonts w:hint="default"/>
        <w:lang w:val="sk-SK" w:eastAsia="en-US" w:bidi="ar-SA"/>
      </w:rPr>
    </w:lvl>
    <w:lvl w:ilvl="8" w:tplc="E50488BE">
      <w:numFmt w:val="bullet"/>
      <w:lvlText w:val="•"/>
      <w:lvlJc w:val="left"/>
      <w:pPr>
        <w:ind w:left="7613" w:hanging="360"/>
      </w:pPr>
      <w:rPr>
        <w:rFonts w:hint="default"/>
        <w:lang w:val="sk-SK" w:eastAsia="en-US" w:bidi="ar-SA"/>
      </w:rPr>
    </w:lvl>
  </w:abstractNum>
  <w:abstractNum w:abstractNumId="5" w15:restartNumberingAfterBreak="0">
    <w:nsid w:val="4EAF49EE"/>
    <w:multiLevelType w:val="hybridMultilevel"/>
    <w:tmpl w:val="388EE82E"/>
    <w:lvl w:ilvl="0" w:tplc="EB386BA0">
      <w:start w:val="1"/>
      <w:numFmt w:val="decimal"/>
      <w:lvlText w:val="(%1)"/>
      <w:lvlJc w:val="left"/>
      <w:pPr>
        <w:ind w:left="836" w:hanging="360"/>
        <w:jc w:val="left"/>
      </w:pPr>
      <w:rPr>
        <w:rFonts w:ascii="Times New Roman" w:eastAsia="Times New Roman" w:hAnsi="Times New Roman" w:cs="Times New Roman" w:hint="default"/>
        <w:w w:val="99"/>
        <w:sz w:val="24"/>
        <w:szCs w:val="24"/>
        <w:lang w:val="sk-SK" w:eastAsia="en-US" w:bidi="ar-SA"/>
      </w:rPr>
    </w:lvl>
    <w:lvl w:ilvl="1" w:tplc="4258AFFA">
      <w:numFmt w:val="bullet"/>
      <w:lvlText w:val="•"/>
      <w:lvlJc w:val="left"/>
      <w:pPr>
        <w:ind w:left="1686" w:hanging="360"/>
      </w:pPr>
      <w:rPr>
        <w:rFonts w:hint="default"/>
        <w:lang w:val="sk-SK" w:eastAsia="en-US" w:bidi="ar-SA"/>
      </w:rPr>
    </w:lvl>
    <w:lvl w:ilvl="2" w:tplc="96722E1E">
      <w:numFmt w:val="bullet"/>
      <w:lvlText w:val="•"/>
      <w:lvlJc w:val="left"/>
      <w:pPr>
        <w:ind w:left="2533" w:hanging="360"/>
      </w:pPr>
      <w:rPr>
        <w:rFonts w:hint="default"/>
        <w:lang w:val="sk-SK" w:eastAsia="en-US" w:bidi="ar-SA"/>
      </w:rPr>
    </w:lvl>
    <w:lvl w:ilvl="3" w:tplc="7A78A9E8">
      <w:numFmt w:val="bullet"/>
      <w:lvlText w:val="•"/>
      <w:lvlJc w:val="left"/>
      <w:pPr>
        <w:ind w:left="3379" w:hanging="360"/>
      </w:pPr>
      <w:rPr>
        <w:rFonts w:hint="default"/>
        <w:lang w:val="sk-SK" w:eastAsia="en-US" w:bidi="ar-SA"/>
      </w:rPr>
    </w:lvl>
    <w:lvl w:ilvl="4" w:tplc="C1C40CF2">
      <w:numFmt w:val="bullet"/>
      <w:lvlText w:val="•"/>
      <w:lvlJc w:val="left"/>
      <w:pPr>
        <w:ind w:left="4226" w:hanging="360"/>
      </w:pPr>
      <w:rPr>
        <w:rFonts w:hint="default"/>
        <w:lang w:val="sk-SK" w:eastAsia="en-US" w:bidi="ar-SA"/>
      </w:rPr>
    </w:lvl>
    <w:lvl w:ilvl="5" w:tplc="185CDDB4">
      <w:numFmt w:val="bullet"/>
      <w:lvlText w:val="•"/>
      <w:lvlJc w:val="left"/>
      <w:pPr>
        <w:ind w:left="5073" w:hanging="360"/>
      </w:pPr>
      <w:rPr>
        <w:rFonts w:hint="default"/>
        <w:lang w:val="sk-SK" w:eastAsia="en-US" w:bidi="ar-SA"/>
      </w:rPr>
    </w:lvl>
    <w:lvl w:ilvl="6" w:tplc="CD0240AE">
      <w:numFmt w:val="bullet"/>
      <w:lvlText w:val="•"/>
      <w:lvlJc w:val="left"/>
      <w:pPr>
        <w:ind w:left="5919" w:hanging="360"/>
      </w:pPr>
      <w:rPr>
        <w:rFonts w:hint="default"/>
        <w:lang w:val="sk-SK" w:eastAsia="en-US" w:bidi="ar-SA"/>
      </w:rPr>
    </w:lvl>
    <w:lvl w:ilvl="7" w:tplc="AF6EA972">
      <w:numFmt w:val="bullet"/>
      <w:lvlText w:val="•"/>
      <w:lvlJc w:val="left"/>
      <w:pPr>
        <w:ind w:left="6766" w:hanging="360"/>
      </w:pPr>
      <w:rPr>
        <w:rFonts w:hint="default"/>
        <w:lang w:val="sk-SK" w:eastAsia="en-US" w:bidi="ar-SA"/>
      </w:rPr>
    </w:lvl>
    <w:lvl w:ilvl="8" w:tplc="2B248A00">
      <w:numFmt w:val="bullet"/>
      <w:lvlText w:val="•"/>
      <w:lvlJc w:val="left"/>
      <w:pPr>
        <w:ind w:left="7613" w:hanging="360"/>
      </w:pPr>
      <w:rPr>
        <w:rFonts w:hint="default"/>
        <w:lang w:val="sk-SK" w:eastAsia="en-US" w:bidi="ar-SA"/>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09"/>
    <w:rsid w:val="000A3509"/>
    <w:rsid w:val="00142C44"/>
    <w:rsid w:val="0029590E"/>
    <w:rsid w:val="00317441"/>
    <w:rsid w:val="00770B38"/>
    <w:rsid w:val="0091188A"/>
    <w:rsid w:val="00B849E0"/>
    <w:rsid w:val="00E43B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8D99"/>
  <w15:docId w15:val="{079FDD6E-21B2-4E3A-BFEA-316F9372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0A3509"/>
    <w:rPr>
      <w:rFonts w:ascii="Times New Roman" w:eastAsia="Times New Roman" w:hAnsi="Times New Roman" w:cs="Times New Roman"/>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0A3509"/>
    <w:tblPr>
      <w:tblInd w:w="0" w:type="dxa"/>
      <w:tblCellMar>
        <w:top w:w="0" w:type="dxa"/>
        <w:left w:w="0" w:type="dxa"/>
        <w:bottom w:w="0" w:type="dxa"/>
        <w:right w:w="0" w:type="dxa"/>
      </w:tblCellMar>
    </w:tblPr>
  </w:style>
  <w:style w:type="paragraph" w:styleId="Zkladntext">
    <w:name w:val="Body Text"/>
    <w:basedOn w:val="Normln"/>
    <w:uiPriority w:val="1"/>
    <w:qFormat/>
    <w:rsid w:val="000A3509"/>
    <w:rPr>
      <w:sz w:val="24"/>
      <w:szCs w:val="24"/>
    </w:rPr>
  </w:style>
  <w:style w:type="paragraph" w:styleId="Nzev">
    <w:name w:val="Title"/>
    <w:basedOn w:val="Normln"/>
    <w:uiPriority w:val="1"/>
    <w:qFormat/>
    <w:rsid w:val="000A3509"/>
    <w:pPr>
      <w:spacing w:before="70"/>
      <w:ind w:left="272" w:right="273"/>
      <w:jc w:val="center"/>
    </w:pPr>
    <w:rPr>
      <w:b/>
      <w:bCs/>
      <w:sz w:val="72"/>
      <w:szCs w:val="72"/>
      <w:u w:val="single" w:color="000000"/>
    </w:rPr>
  </w:style>
  <w:style w:type="paragraph" w:styleId="Odstavecseseznamem">
    <w:name w:val="List Paragraph"/>
    <w:basedOn w:val="Normln"/>
    <w:uiPriority w:val="1"/>
    <w:qFormat/>
    <w:rsid w:val="000A3509"/>
    <w:pPr>
      <w:ind w:left="836" w:hanging="360"/>
    </w:pPr>
  </w:style>
  <w:style w:type="paragraph" w:customStyle="1" w:styleId="TableParagraph">
    <w:name w:val="Table Paragraph"/>
    <w:basedOn w:val="Normln"/>
    <w:uiPriority w:val="1"/>
    <w:qFormat/>
    <w:rsid w:val="000A3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300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843</Words>
  <Characters>4978</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Veronika Kubíková</cp:lastModifiedBy>
  <cp:revision>8</cp:revision>
  <cp:lastPrinted>2020-11-12T09:43:00Z</cp:lastPrinted>
  <dcterms:created xsi:type="dcterms:W3CDTF">2020-11-12T09:27:00Z</dcterms:created>
  <dcterms:modified xsi:type="dcterms:W3CDTF">2021-11-04T07:12:00Z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Office Word 2007</vt:lpwstr>
  </property>
  <property fmtid="{D5CDD505-2E9C-101B-9397-08002B2CF9AE}" pid="4" name="LastSaved">
    <vt:filetime>2020-09-21T00:00:00Z</vt:filetime>
  </property>
</Properties>
</file>